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83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9"/>
      </w:tblGrid>
      <w:tr w:rsidR="001C0930" w:rsidRPr="00AA0918" w14:paraId="747113A4" w14:textId="77777777" w:rsidTr="001C0930">
        <w:tc>
          <w:tcPr>
            <w:tcW w:w="8359" w:type="dxa"/>
            <w:shd w:val="clear" w:color="auto" w:fill="auto"/>
          </w:tcPr>
          <w:p w14:paraId="5B2CC04D" w14:textId="77777777" w:rsidR="001C0930" w:rsidRPr="00AA0918" w:rsidRDefault="001C0930" w:rsidP="001C0930">
            <w:pPr>
              <w:widowControl w:val="0"/>
              <w:ind w:firstLine="0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0" w:name="_Toc489447190"/>
            <w:bookmarkStart w:id="1" w:name="_GoBack"/>
            <w:bookmarkEnd w:id="1"/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Приложение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№_______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 договору №__________от_______ 20___</w:t>
            </w:r>
          </w:p>
          <w:p w14:paraId="5EDA36B1" w14:textId="77777777" w:rsidR="001C0930" w:rsidRPr="00AA0918" w:rsidRDefault="001C0930" w:rsidP="001C0930">
            <w:pPr>
              <w:widowControl w:val="0"/>
              <w:ind w:firstLine="0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C0930" w:rsidRPr="00672BE3" w14:paraId="1FF961D6" w14:textId="77777777" w:rsidTr="001C0930">
        <w:tc>
          <w:tcPr>
            <w:tcW w:w="8359" w:type="dxa"/>
            <w:shd w:val="clear" w:color="auto" w:fill="auto"/>
          </w:tcPr>
          <w:p w14:paraId="310B77A2" w14:textId="77777777" w:rsidR="001C0930" w:rsidRPr="00AA0918" w:rsidRDefault="001C0930" w:rsidP="00AA0918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МИНИМАЛЬНЫЕ ТРЕБОВАНИЯ К ПОДРЯДЧИКАМ В ОБЛАСТИ ОХРАНЫ ТРУДА, ПРОМЫШЛЕННОЙ БЕЗОПАСНОСТИ И ОХРАНЫ ОКРУЖАЮЩЕЙ СРЕДЫ</w:t>
            </w:r>
          </w:p>
        </w:tc>
      </w:tr>
      <w:tr w:rsidR="001C0930" w:rsidRPr="00AA0918" w14:paraId="39EC22E2" w14:textId="77777777" w:rsidTr="001C0930">
        <w:tc>
          <w:tcPr>
            <w:tcW w:w="8359" w:type="dxa"/>
            <w:shd w:val="clear" w:color="auto" w:fill="auto"/>
          </w:tcPr>
          <w:p w14:paraId="3D2B1C5E" w14:textId="77777777" w:rsidR="001C0930" w:rsidRPr="00AA0918" w:rsidRDefault="001C0930" w:rsidP="00BB53E0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ВВЕДЕНИЕ</w:t>
            </w:r>
          </w:p>
        </w:tc>
      </w:tr>
      <w:tr w:rsidR="001C0930" w:rsidRPr="00672BE3" w14:paraId="14F15D76" w14:textId="77777777" w:rsidTr="001C0930">
        <w:tc>
          <w:tcPr>
            <w:tcW w:w="8359" w:type="dxa"/>
            <w:shd w:val="clear" w:color="auto" w:fill="auto"/>
          </w:tcPr>
          <w:p w14:paraId="3302FEAF" w14:textId="62BE48F9" w:rsidR="001C0930" w:rsidRPr="00AA0918" w:rsidRDefault="001C0930" w:rsidP="00BB53E0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Соглашаясь с настоящим Приложением к Договору, Подрядчик обязуется соблюдать нормы действующего законодательства РФ, включая законодательство о промышленной и пожарной безопасности, о недрах, об охране окружающей среды, о природных и минеральных ресурсах, иные законы и нормативные акты, действующие на территории выполнения Работ, а также внутренние нормативные документы и стандарты Компании, включая настоящие минимальные требования. </w:t>
            </w:r>
          </w:p>
        </w:tc>
      </w:tr>
      <w:tr w:rsidR="001C0930" w:rsidRPr="00AA0918" w14:paraId="01475933" w14:textId="77777777" w:rsidTr="001C0930">
        <w:tc>
          <w:tcPr>
            <w:tcW w:w="8359" w:type="dxa"/>
            <w:shd w:val="clear" w:color="auto" w:fill="auto"/>
          </w:tcPr>
          <w:p w14:paraId="0A9B4233" w14:textId="77777777" w:rsidR="001C0930" w:rsidRPr="00AA0918" w:rsidRDefault="001C0930" w:rsidP="001C093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1. ОБЩИЕ ПОЛОЖЕНИЯ</w:t>
            </w:r>
          </w:p>
        </w:tc>
      </w:tr>
      <w:tr w:rsidR="001C0930" w:rsidRPr="00672BE3" w14:paraId="0C85622B" w14:textId="77777777" w:rsidTr="001C0930">
        <w:tc>
          <w:tcPr>
            <w:tcW w:w="8359" w:type="dxa"/>
            <w:shd w:val="clear" w:color="auto" w:fill="auto"/>
          </w:tcPr>
          <w:p w14:paraId="2935B59F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1.1. Настоящее Приложение регламентирует вопросы взаимодействия Компании и  Подрядчика</w:t>
            </w:r>
            <w:r w:rsidRPr="00AA0918" w:rsidDel="0066593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области охраны труда, пожарной безопасности, промышленной безопасности, охраны окружающей среды,  пожарной безопасности и безопасности дорожного движения  (далее - ОТ, ПБ и ООС) при выполнении работ, либо оказании услуг низкой степени риска (далее по тексту – Работы).</w:t>
            </w:r>
          </w:p>
        </w:tc>
      </w:tr>
      <w:tr w:rsidR="001C0930" w:rsidRPr="00672BE3" w14:paraId="3436A816" w14:textId="77777777" w:rsidTr="001C0930">
        <w:tc>
          <w:tcPr>
            <w:tcW w:w="8359" w:type="dxa"/>
            <w:shd w:val="clear" w:color="auto" w:fill="auto"/>
          </w:tcPr>
          <w:p w14:paraId="7413BC95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1.2 В целях настоящего Приложения контрагент Компании по Договору именуется «Подрядчик».</w:t>
            </w:r>
          </w:p>
        </w:tc>
      </w:tr>
      <w:tr w:rsidR="001C0930" w:rsidRPr="00672BE3" w14:paraId="06FE501B" w14:textId="77777777" w:rsidTr="001C0930">
        <w:tc>
          <w:tcPr>
            <w:tcW w:w="8359" w:type="dxa"/>
            <w:shd w:val="clear" w:color="auto" w:fill="auto"/>
          </w:tcPr>
          <w:p w14:paraId="2FDB3147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1.3 Под термином «работник Подрядчика» (как в единственном, так и множественном числе) в настоящем Приложении понимаются работники Подрядчика, т.е. физические лица, привлеченные Подрядчиком по гражданско-правовым договорам, а также привлеченные Подрядчиком субподрядные организации для выполнения Работ по Договору (Cубподрядчики). </w:t>
            </w:r>
          </w:p>
        </w:tc>
      </w:tr>
      <w:tr w:rsidR="001C0930" w:rsidRPr="00672BE3" w14:paraId="5B88F216" w14:textId="77777777" w:rsidTr="001C0930">
        <w:tc>
          <w:tcPr>
            <w:tcW w:w="8359" w:type="dxa"/>
            <w:shd w:val="clear" w:color="auto" w:fill="auto"/>
          </w:tcPr>
          <w:p w14:paraId="6553D115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1.4. Требования настоящего Приложения распространяются на персонал Подрядчика, а также на автотранспортные средства (далее – АТС) и специальную технику (далее – СТ), оборудование, механизмы, инструменты, оснастку и иные ресурсы Подрядчика</w:t>
            </w:r>
            <w:r w:rsidRPr="00AA0918" w:rsidDel="00F31F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в целях выполнения обязательств по Договору.</w:t>
            </w:r>
          </w:p>
        </w:tc>
      </w:tr>
      <w:tr w:rsidR="001C0930" w:rsidRPr="00672BE3" w14:paraId="5F13D4E4" w14:textId="77777777" w:rsidTr="001C0930">
        <w:tc>
          <w:tcPr>
            <w:tcW w:w="8359" w:type="dxa"/>
            <w:shd w:val="clear" w:color="auto" w:fill="auto"/>
          </w:tcPr>
          <w:p w14:paraId="2FBC1F91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1.5. Соблюдение требований настоящего Приложения не освобождает  Подрядчика</w:t>
            </w:r>
            <w:r w:rsidRPr="00AA0918" w:rsidDel="00F31F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ответственности по обеспечению необходимого уровня собственной безопасности, и не должно толковаться как ограничивающие обязательства  Подрядчика</w:t>
            </w:r>
            <w:r w:rsidRPr="00AA0918" w:rsidDel="00F31F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поддержанию безопасной обстановки на объекте и безопасного уровня предоставления услуг.</w:t>
            </w:r>
          </w:p>
        </w:tc>
      </w:tr>
      <w:tr w:rsidR="001C0930" w:rsidRPr="00672BE3" w14:paraId="6E60BD57" w14:textId="77777777" w:rsidTr="001C0930">
        <w:tc>
          <w:tcPr>
            <w:tcW w:w="8359" w:type="dxa"/>
            <w:shd w:val="clear" w:color="auto" w:fill="auto"/>
          </w:tcPr>
          <w:p w14:paraId="16DB1927" w14:textId="77777777" w:rsidR="001C0930" w:rsidRPr="00AA0918" w:rsidRDefault="001C0930" w:rsidP="001C093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b/>
                <w:kern w:val="32"/>
                <w:sz w:val="20"/>
                <w:szCs w:val="20"/>
                <w:lang w:val="ru-RU" w:eastAsia="x-none"/>
              </w:rPr>
              <w:t>2. СИСТЕМА УПРАВЛЕНИЯ ОТ, ПБ И ООС и СОБЛЮДЕНИЕ ТРЕБОВАНИЙ</w:t>
            </w:r>
          </w:p>
        </w:tc>
      </w:tr>
      <w:tr w:rsidR="001C0930" w:rsidRPr="00672BE3" w14:paraId="65BFEB9F" w14:textId="77777777" w:rsidTr="001C0930">
        <w:tc>
          <w:tcPr>
            <w:tcW w:w="8359" w:type="dxa"/>
            <w:shd w:val="clear" w:color="auto" w:fill="auto"/>
          </w:tcPr>
          <w:p w14:paraId="104C9A16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2.1. Все работники  Подрядчика</w:t>
            </w:r>
            <w:r w:rsidRPr="00AA0918" w:rsidDel="00F31F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и Субподрядчика должны быть ознакомлены и обязаны придерживаться  предоставляемых  Компанией Заявления о Политике в области ОТ, ПБ и ООС и Заявления о политике в области обеспечения безопасности дорожного движения.</w:t>
            </w:r>
            <w:r w:rsidRPr="00AA0918" w:rsidDel="004D2C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</w:tr>
      <w:tr w:rsidR="001C0930" w:rsidRPr="00672BE3" w14:paraId="55E2789F" w14:textId="77777777" w:rsidTr="001C0930">
        <w:tc>
          <w:tcPr>
            <w:tcW w:w="8359" w:type="dxa"/>
            <w:shd w:val="clear" w:color="auto" w:fill="auto"/>
          </w:tcPr>
          <w:p w14:paraId="0EBF245B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2.2. Приоритетом каждого работника Подрядчика</w:t>
            </w:r>
            <w:r w:rsidRPr="00AA0918" w:rsidDel="00F31F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и Субподрядчика</w:t>
            </w:r>
            <w:r w:rsidRPr="00AA0918" w:rsidDel="00F31F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должна быть собственная безопасность, а также жизнь и здоровье других работников. Работник  Подрядчика</w:t>
            </w:r>
            <w:r w:rsidRPr="00AA0918" w:rsidDel="00F31F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может обратиться к сотрудникам службы ОТ, ПБ и ООС Компании за консультацией либо с предложением.</w:t>
            </w:r>
          </w:p>
        </w:tc>
      </w:tr>
      <w:tr w:rsidR="001C0930" w:rsidRPr="00672BE3" w14:paraId="71B2BE23" w14:textId="77777777" w:rsidTr="001C0930">
        <w:tc>
          <w:tcPr>
            <w:tcW w:w="8359" w:type="dxa"/>
            <w:shd w:val="clear" w:color="auto" w:fill="auto"/>
          </w:tcPr>
          <w:p w14:paraId="6C3A4320" w14:textId="0F2487AD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2.3. Руководители Подрядчика</w:t>
            </w:r>
            <w:r w:rsidRPr="00AA0918" w:rsidDel="00E74F1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должны демонстрировать лидерство и приверженность Политике по ОТ, ПБ и ООС посредством регулярного и активного участия в управлении ОТ, ПБ и ООС, в том числе посредством регулярного и активного участия в обсуждении и решении вопросов, касающихся соблюдения требований ОТ, ПБ и ООС, включая:</w:t>
            </w:r>
          </w:p>
          <w:p w14:paraId="122E1AE3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- регулярное посещение объектов;</w:t>
            </w:r>
          </w:p>
          <w:p w14:paraId="0DCA3E79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- поддержание открытого диалога с работниками;</w:t>
            </w:r>
          </w:p>
          <w:p w14:paraId="22CB70CA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- выделение квалифицированных людских ресурсов в количестве, достаточном для выполнения условий Договора.</w:t>
            </w:r>
          </w:p>
        </w:tc>
      </w:tr>
      <w:tr w:rsidR="001C0930" w:rsidRPr="00672BE3" w14:paraId="200706B5" w14:textId="77777777" w:rsidTr="001C0930">
        <w:tc>
          <w:tcPr>
            <w:tcW w:w="8359" w:type="dxa"/>
            <w:shd w:val="clear" w:color="auto" w:fill="auto"/>
          </w:tcPr>
          <w:p w14:paraId="71352CDD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2.4.  Подрядчик</w:t>
            </w:r>
            <w:r w:rsidRPr="00AA0918" w:rsidDel="00E74F1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предъявляет к Субподрядчикам</w:t>
            </w:r>
            <w:r w:rsidRPr="00AA0918" w:rsidDel="00E74F1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требования в области ОТ, ПБ и ООС не меньшие, чем указанные в настоящем документе, путем их включения в договоры субподряда. </w:t>
            </w:r>
          </w:p>
        </w:tc>
      </w:tr>
      <w:tr w:rsidR="001C0930" w:rsidRPr="00672BE3" w14:paraId="359F4EC1" w14:textId="77777777" w:rsidTr="001C0930">
        <w:tc>
          <w:tcPr>
            <w:tcW w:w="8359" w:type="dxa"/>
            <w:shd w:val="clear" w:color="auto" w:fill="auto"/>
          </w:tcPr>
          <w:p w14:paraId="4899214C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2.5 Ответственность за ненадлежащее исполнение обязательств Субподрядчиками полностью возлагается на Подрядчика. </w:t>
            </w:r>
          </w:p>
        </w:tc>
      </w:tr>
      <w:tr w:rsidR="001C0930" w:rsidRPr="00672BE3" w14:paraId="1557708A" w14:textId="77777777" w:rsidTr="001C0930">
        <w:tc>
          <w:tcPr>
            <w:tcW w:w="8359" w:type="dxa"/>
            <w:shd w:val="clear" w:color="auto" w:fill="auto"/>
          </w:tcPr>
          <w:p w14:paraId="3B9D1C67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2.6. До заключения Договора Компания информирует  Подрядчика</w:t>
            </w:r>
            <w:r w:rsidRPr="00AA0918" w:rsidDel="006C573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 действующих в Компании требованиях в области ОТ, ПБ и ООС, о внедренной в Компании системе управления охраной труда, промышленной безопасностью и охраной окружающей среды (направляет ссылку, где размещаются копии внутренних нормативных актов, стандартов, ВРД, инструкций и др. </w:t>
            </w:r>
            <w:hyperlink r:id="rId10" w:history="1"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</w:rPr>
                <w:t>http</w:t>
              </w:r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</w:rPr>
                <w:t>www</w:t>
              </w:r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</w:rPr>
                <w:t>cpc</w:t>
              </w:r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</w:rPr>
                <w:t>ru</w:t>
              </w:r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</w:rPr>
                <w:t>RU</w:t>
              </w:r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</w:rPr>
                <w:t>tenders</w:t>
              </w:r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</w:rPr>
                <w:t>Pages</w:t>
              </w:r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</w:rPr>
                <w:t>HSEDocuments</w:t>
              </w:r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</w:rPr>
                <w:t>aspx</w:t>
              </w:r>
            </w:hyperlink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). </w:t>
            </w:r>
            <w:r w:rsidRPr="00AA0918">
              <w:rPr>
                <w:sz w:val="20"/>
                <w:szCs w:val="20"/>
                <w:lang w:val="ru-RU"/>
              </w:rPr>
              <w:t xml:space="preserve"> 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Перечень внутренних нормативных документов Компании может быть дополнен, а их требования изменяться, о чем Подрядчик письменно извещается Компанией.  При необходимости, работники Подрядчика должны пройти дополнительные инструктажи и проверку знаний ключевых требований внутренних нормативных актов Компании по ОТ, ПБ и ООС перед получением допуска на объект в подразделении ОТ, ПБ и ООС Компании. Обучающие материалы внутренних требований по ОТ, ПБ и ООС  Компании размещены по ссылке: </w:t>
            </w:r>
            <w:hyperlink r:id="rId11" w:history="1"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</w:rPr>
                <w:t>https</w:t>
              </w:r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</w:rPr>
                <w:t>ktkr</w:t>
              </w:r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  <w:lang w:val="ru-RU"/>
                </w:rPr>
                <w:t>-</w:t>
              </w:r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</w:rPr>
                <w:t>Contractor</w:t>
              </w:r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</w:rPr>
                <w:t>olimpoks</w:t>
              </w:r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</w:rPr>
                <w:t>ru</w:t>
              </w:r>
              <w:r w:rsidRPr="00AA0918">
                <w:rPr>
                  <w:rStyle w:val="ae"/>
                  <w:rFonts w:ascii="Times New Roman" w:hAnsi="Times New Roman"/>
                  <w:sz w:val="20"/>
                  <w:szCs w:val="20"/>
                  <w:lang w:val="ru-RU"/>
                </w:rPr>
                <w:t>/</w:t>
              </w:r>
            </w:hyperlink>
            <w:r w:rsidRPr="00AA0918">
              <w:rPr>
                <w:rStyle w:val="ae"/>
                <w:sz w:val="20"/>
                <w:szCs w:val="20"/>
                <w:lang w:val="ru-RU"/>
              </w:rPr>
              <w:t>.</w:t>
            </w:r>
          </w:p>
        </w:tc>
      </w:tr>
      <w:tr w:rsidR="001C0930" w:rsidRPr="00672BE3" w14:paraId="4BFB4895" w14:textId="77777777" w:rsidTr="001C0930">
        <w:tc>
          <w:tcPr>
            <w:tcW w:w="8359" w:type="dxa"/>
            <w:shd w:val="clear" w:color="auto" w:fill="auto"/>
          </w:tcPr>
          <w:p w14:paraId="56851ECB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2.7 Подрядчик обязуется соблюдать требования локальных нормативных актов Компании в области ОТ, ПБ и ООС либо обязан предьявить доказательства применения своих равнозначных требований. Подрядчик по запросу Компании обеспечивает уполномоченным представителям  Компании доступ  к любому оборудованию, используемому Подрядчиком при выполнении Работ по Договору, АТС и СТ, работникам Подрядчика, материалам и документации уполномоченным представителям Компании для инспектирования с целью того, чтобы Компания могла:</w:t>
            </w:r>
          </w:p>
        </w:tc>
      </w:tr>
      <w:tr w:rsidR="001C0930" w:rsidRPr="00672BE3" w14:paraId="14939756" w14:textId="77777777" w:rsidTr="001C0930">
        <w:tc>
          <w:tcPr>
            <w:tcW w:w="8359" w:type="dxa"/>
            <w:shd w:val="clear" w:color="auto" w:fill="auto"/>
          </w:tcPr>
          <w:p w14:paraId="021C591E" w14:textId="77777777" w:rsidR="001C0930" w:rsidRPr="00AA0918" w:rsidRDefault="001C0930" w:rsidP="00AA0918">
            <w:pPr>
              <w:pStyle w:val="af4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0" w:after="0"/>
              <w:ind w:left="29" w:firstLine="33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убедиться в соблюдении Подрядчиком требований Компании, а также законодательства РФ в области ОТ, ПБ и ООС; </w:t>
            </w:r>
          </w:p>
        </w:tc>
      </w:tr>
      <w:tr w:rsidR="001C0930" w:rsidRPr="00672BE3" w14:paraId="09D1E8F7" w14:textId="77777777" w:rsidTr="001C0930">
        <w:tc>
          <w:tcPr>
            <w:tcW w:w="8359" w:type="dxa"/>
            <w:shd w:val="clear" w:color="auto" w:fill="auto"/>
          </w:tcPr>
          <w:p w14:paraId="7D218400" w14:textId="77777777" w:rsidR="001C0930" w:rsidRPr="00AA0918" w:rsidRDefault="001C0930" w:rsidP="00AA0918">
            <w:pPr>
              <w:pStyle w:val="af4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0" w:after="0"/>
              <w:ind w:left="29" w:firstLine="33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провести при необходимости независимое расследование любой аварии и/или инцидента, связанных с выполнением ПОДРЯДЧИКОМ Работ по договору на объектах КОМПАНИИ, а также расследование любого дорожно-транспортного происшествия, произошедшего с АТС и СТ, используемого Подрядчиком в рамках договора с Компанией.</w:t>
            </w:r>
          </w:p>
        </w:tc>
      </w:tr>
      <w:tr w:rsidR="001C0930" w:rsidRPr="00672BE3" w14:paraId="268481FA" w14:textId="77777777" w:rsidTr="001C0930">
        <w:tc>
          <w:tcPr>
            <w:tcW w:w="8359" w:type="dxa"/>
            <w:shd w:val="clear" w:color="auto" w:fill="auto"/>
          </w:tcPr>
          <w:p w14:paraId="54E31409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2.8. Подрядчик обязуется не допускать присутствие лиц, АТС и СТ, оборудования, механизмов, инструментов, оснастки, химических веществ, не связанных с непосредственным выполнением работ на объектах Компании (если иное не оговорено договором, либо другим письменным соглашением).</w:t>
            </w:r>
          </w:p>
        </w:tc>
      </w:tr>
      <w:tr w:rsidR="001C0930" w:rsidRPr="00672BE3" w14:paraId="3F8BB801" w14:textId="77777777" w:rsidTr="001C0930">
        <w:tc>
          <w:tcPr>
            <w:tcW w:w="8359" w:type="dxa"/>
            <w:shd w:val="clear" w:color="auto" w:fill="auto"/>
          </w:tcPr>
          <w:p w14:paraId="447B0C17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2.9. Курение разрешается только в специально отведенных обозначенных местах.</w:t>
            </w:r>
          </w:p>
        </w:tc>
      </w:tr>
      <w:tr w:rsidR="001C0930" w:rsidRPr="00672BE3" w14:paraId="30FFCD10" w14:textId="77777777" w:rsidTr="001C0930">
        <w:tc>
          <w:tcPr>
            <w:tcW w:w="8359" w:type="dxa"/>
            <w:shd w:val="clear" w:color="auto" w:fill="auto"/>
          </w:tcPr>
          <w:p w14:paraId="6E1EDC8C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2.10. Для использования видео- и фотоаппаратуры  на территории объектов Компании требуется получение предварительного письменного разрешения Регионального менеджера Компании, а также обеспечение выполнения дополнительных мер безопасности, в том числе на применение фотовспышки, либо иных устройств дополнительного освещения.</w:t>
            </w:r>
          </w:p>
        </w:tc>
      </w:tr>
      <w:tr w:rsidR="001C0930" w:rsidRPr="00672BE3" w14:paraId="77D64060" w14:textId="77777777" w:rsidTr="001C0930">
        <w:tc>
          <w:tcPr>
            <w:tcW w:w="8359" w:type="dxa"/>
            <w:shd w:val="clear" w:color="auto" w:fill="auto"/>
          </w:tcPr>
          <w:p w14:paraId="606AAF5C" w14:textId="5E978CC2" w:rsidR="001C0930" w:rsidRPr="00AA0918" w:rsidRDefault="008A4AD9" w:rsidP="00BB53E0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2.11. На территории взрыво</w:t>
            </w:r>
            <w:r w:rsidR="001C0930" w:rsidRPr="00AA0918">
              <w:rPr>
                <w:rFonts w:ascii="Times New Roman" w:hAnsi="Times New Roman"/>
                <w:sz w:val="20"/>
                <w:szCs w:val="20"/>
                <w:lang w:val="ru-RU"/>
              </w:rPr>
              <w:t>пожароопасных производственных объектов Компании (нефтеперекачивающие станции, охранная зона Резервуарный парк Морского Терминала, Береговые сооружения Морского Терминала, автоматические газораспределительные станции) пользование мобильными телефонами и аналогичными устройствами запрещается (мобильные телефоны и аналогичные устройства должны быть выключены).</w:t>
            </w:r>
          </w:p>
        </w:tc>
      </w:tr>
      <w:tr w:rsidR="001C0930" w:rsidRPr="00672BE3" w14:paraId="053375CC" w14:textId="77777777" w:rsidTr="001C0930">
        <w:tc>
          <w:tcPr>
            <w:tcW w:w="8359" w:type="dxa"/>
            <w:shd w:val="clear" w:color="auto" w:fill="auto"/>
          </w:tcPr>
          <w:p w14:paraId="7170888D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2.12. На объектах Компании запрещено ношение и хранение огнестрельного или иного вида оружия, а также боеприпасов и взрывчатых веществ. Лица, имеющие при себе огнестрельное или иной вид оружия, а также боеприпасы и взрывчатые вещества, подлежат немедленному удалению с места выполнения работ с последующим уведомлением соответствующих государственных органов. В дальнейшем данные лица не будут допускаться на объекты Компании.</w:t>
            </w:r>
          </w:p>
        </w:tc>
      </w:tr>
      <w:tr w:rsidR="001C0930" w:rsidRPr="001C0930" w14:paraId="45066CF9" w14:textId="77777777" w:rsidTr="001C0930">
        <w:tc>
          <w:tcPr>
            <w:tcW w:w="8359" w:type="dxa"/>
            <w:shd w:val="clear" w:color="auto" w:fill="auto"/>
          </w:tcPr>
          <w:p w14:paraId="223ACE3B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2.13. Подрядчик обязан обеспечить и содержать в надлежащем состоянии все предупредительные знаки, сигнальные огни, защитные ограждения, крепления, барьеры, поручни, включая безопасный доступ (леса, лестницы и т.п.).</w:t>
            </w:r>
          </w:p>
        </w:tc>
      </w:tr>
      <w:tr w:rsidR="001C0930" w:rsidRPr="00672BE3" w14:paraId="72824136" w14:textId="77777777" w:rsidTr="001C0930">
        <w:tc>
          <w:tcPr>
            <w:tcW w:w="8359" w:type="dxa"/>
            <w:shd w:val="clear" w:color="auto" w:fill="auto"/>
          </w:tcPr>
          <w:p w14:paraId="228F677F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2.14. В зависимости от вида выполняемых Работ Компания передает Подрядчику следующие инструкции по организации работ повышенной опасности:</w:t>
            </w:r>
          </w:p>
        </w:tc>
      </w:tr>
      <w:tr w:rsidR="001C0930" w:rsidRPr="00672BE3" w14:paraId="204E9E68" w14:textId="77777777" w:rsidTr="001C0930">
        <w:tc>
          <w:tcPr>
            <w:tcW w:w="8359" w:type="dxa"/>
            <w:shd w:val="clear" w:color="auto" w:fill="auto"/>
          </w:tcPr>
          <w:p w14:paraId="0A0C98CD" w14:textId="77777777" w:rsidR="001C0930" w:rsidRPr="00AA0918" w:rsidRDefault="001C0930" w:rsidP="00AA0918">
            <w:pPr>
              <w:pStyle w:val="af4"/>
              <w:numPr>
                <w:ilvl w:val="0"/>
                <w:numId w:val="11"/>
              </w:numPr>
              <w:ind w:left="171" w:hanging="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«Заявление о Политике в области охраны труда, промышленной безопасности и охраны окружающей среды АО «КТК-Р»; </w:t>
            </w:r>
          </w:p>
        </w:tc>
      </w:tr>
      <w:tr w:rsidR="001C0930" w:rsidRPr="00672BE3" w14:paraId="739011C1" w14:textId="77777777" w:rsidTr="001C0930">
        <w:tc>
          <w:tcPr>
            <w:tcW w:w="8359" w:type="dxa"/>
            <w:shd w:val="clear" w:color="auto" w:fill="auto"/>
          </w:tcPr>
          <w:p w14:paraId="031FBC86" w14:textId="77777777" w:rsidR="001C0930" w:rsidRPr="00AA0918" w:rsidRDefault="001C0930" w:rsidP="00AA0918">
            <w:pPr>
              <w:pStyle w:val="af4"/>
              <w:numPr>
                <w:ilvl w:val="0"/>
                <w:numId w:val="11"/>
              </w:numPr>
              <w:ind w:left="171" w:hanging="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«Заявление о Политике в области обеспечения безопасности дорожного движения АО «КТК-Р»;</w:t>
            </w:r>
          </w:p>
        </w:tc>
      </w:tr>
      <w:tr w:rsidR="001C0930" w:rsidRPr="00672BE3" w14:paraId="79E0C2DB" w14:textId="77777777" w:rsidTr="001C0930">
        <w:tc>
          <w:tcPr>
            <w:tcW w:w="8359" w:type="dxa"/>
            <w:shd w:val="clear" w:color="auto" w:fill="auto"/>
          </w:tcPr>
          <w:p w14:paraId="79061857" w14:textId="77777777" w:rsidR="001C0930" w:rsidRPr="00AA0918" w:rsidRDefault="001C0930" w:rsidP="00AA0918">
            <w:pPr>
              <w:pStyle w:val="af4"/>
              <w:numPr>
                <w:ilvl w:val="0"/>
                <w:numId w:val="11"/>
              </w:numPr>
              <w:ind w:left="171" w:hanging="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«Процедура внедрения Жизненно Важных Правил на объектах КТК»;</w:t>
            </w:r>
            <w:r w:rsidRPr="00AA0918" w:rsidDel="00FD02F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1C0930" w:rsidRPr="00AA0918" w14:paraId="22B035D1" w14:textId="77777777" w:rsidTr="001C0930">
        <w:tc>
          <w:tcPr>
            <w:tcW w:w="8359" w:type="dxa"/>
            <w:shd w:val="clear" w:color="auto" w:fill="auto"/>
          </w:tcPr>
          <w:p w14:paraId="3EA03223" w14:textId="77777777" w:rsidR="001C0930" w:rsidRPr="00AA0918" w:rsidRDefault="001C0930" w:rsidP="00AA0918">
            <w:pPr>
              <w:pStyle w:val="af4"/>
              <w:numPr>
                <w:ilvl w:val="0"/>
                <w:numId w:val="11"/>
              </w:numPr>
              <w:ind w:left="171" w:hanging="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«План Управления ОТ, ПБ и ООС. Программа устранения узких мест»;</w:t>
            </w:r>
          </w:p>
        </w:tc>
      </w:tr>
      <w:tr w:rsidR="001C0930" w:rsidRPr="00672BE3" w14:paraId="668B52F4" w14:textId="77777777" w:rsidTr="001C0930">
        <w:tc>
          <w:tcPr>
            <w:tcW w:w="8359" w:type="dxa"/>
            <w:shd w:val="clear" w:color="auto" w:fill="auto"/>
          </w:tcPr>
          <w:p w14:paraId="5D0D693E" w14:textId="77777777" w:rsidR="001C0930" w:rsidRPr="00AA0918" w:rsidRDefault="001C0930" w:rsidP="00AA0918">
            <w:pPr>
              <w:pStyle w:val="af4"/>
              <w:numPr>
                <w:ilvl w:val="0"/>
                <w:numId w:val="11"/>
              </w:numPr>
              <w:ind w:left="171" w:hanging="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«Процедура по организации и проведению огневых, газоопасных, ремонтных, земляных и других работ повышенной опасности с оформлением нарядов-допусков на их подготовку и проведение».</w:t>
            </w:r>
          </w:p>
        </w:tc>
      </w:tr>
      <w:tr w:rsidR="001C0930" w:rsidRPr="00672BE3" w14:paraId="5EF2C1E6" w14:textId="77777777" w:rsidTr="001C0930">
        <w:tc>
          <w:tcPr>
            <w:tcW w:w="8359" w:type="dxa"/>
            <w:shd w:val="clear" w:color="auto" w:fill="auto"/>
          </w:tcPr>
          <w:p w14:paraId="09FA35E8" w14:textId="77777777" w:rsidR="001C0930" w:rsidRPr="00AA0918" w:rsidRDefault="001C0930" w:rsidP="00AA0918">
            <w:pPr>
              <w:pStyle w:val="af4"/>
              <w:numPr>
                <w:ilvl w:val="0"/>
                <w:numId w:val="11"/>
              </w:numPr>
              <w:ind w:left="29" w:firstLine="28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«Положение о системе блокировки и маркировки (LOTO)»;</w:t>
            </w:r>
          </w:p>
        </w:tc>
      </w:tr>
      <w:tr w:rsidR="001C0930" w:rsidRPr="00672BE3" w14:paraId="451B4DDB" w14:textId="77777777" w:rsidTr="001C0930">
        <w:tc>
          <w:tcPr>
            <w:tcW w:w="8359" w:type="dxa"/>
            <w:shd w:val="clear" w:color="auto" w:fill="auto"/>
          </w:tcPr>
          <w:p w14:paraId="22056C5F" w14:textId="77777777" w:rsidR="001C0930" w:rsidRPr="00AA0918" w:rsidRDefault="001C0930" w:rsidP="00AA0918">
            <w:pPr>
              <w:pStyle w:val="af4"/>
              <w:numPr>
                <w:ilvl w:val="0"/>
                <w:numId w:val="11"/>
              </w:numPr>
              <w:ind w:left="29" w:firstLine="28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«Инструкция № 104 по организации контроля воздушной среды на объектах КТК»; </w:t>
            </w:r>
          </w:p>
        </w:tc>
      </w:tr>
      <w:tr w:rsidR="001C0930" w:rsidRPr="00672BE3" w14:paraId="1EB9D61A" w14:textId="77777777" w:rsidTr="001C0930">
        <w:tc>
          <w:tcPr>
            <w:tcW w:w="8359" w:type="dxa"/>
            <w:shd w:val="clear" w:color="auto" w:fill="auto"/>
          </w:tcPr>
          <w:p w14:paraId="4386A020" w14:textId="77777777" w:rsidR="001C0930" w:rsidRPr="00AA0918" w:rsidRDefault="001C0930" w:rsidP="00AA0918">
            <w:pPr>
              <w:pStyle w:val="af4"/>
              <w:numPr>
                <w:ilvl w:val="0"/>
                <w:numId w:val="11"/>
              </w:numPr>
              <w:ind w:left="29" w:firstLine="28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«Инструкция № 105 по организации безопасного проведения огневых работ на взрывопожароопасных объектах КТК»;</w:t>
            </w:r>
          </w:p>
        </w:tc>
      </w:tr>
      <w:tr w:rsidR="001C0930" w:rsidRPr="00672BE3" w14:paraId="64524608" w14:textId="77777777" w:rsidTr="001C0930">
        <w:tc>
          <w:tcPr>
            <w:tcW w:w="8359" w:type="dxa"/>
            <w:shd w:val="clear" w:color="auto" w:fill="auto"/>
          </w:tcPr>
          <w:p w14:paraId="5A575B31" w14:textId="77777777" w:rsidR="001C0930" w:rsidRPr="00AA0918" w:rsidRDefault="001C0930" w:rsidP="00AA0918">
            <w:pPr>
              <w:pStyle w:val="af4"/>
              <w:numPr>
                <w:ilvl w:val="0"/>
                <w:numId w:val="11"/>
              </w:numPr>
              <w:ind w:left="29" w:firstLine="28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«Инструкция № 106 по организации безопасного проведения работ с применением грузоподъемных кранов на объектах КТК»;</w:t>
            </w:r>
          </w:p>
        </w:tc>
      </w:tr>
      <w:tr w:rsidR="001C0930" w:rsidRPr="00672BE3" w14:paraId="464C29C4" w14:textId="77777777" w:rsidTr="001C0930">
        <w:tc>
          <w:tcPr>
            <w:tcW w:w="8359" w:type="dxa"/>
            <w:shd w:val="clear" w:color="auto" w:fill="auto"/>
          </w:tcPr>
          <w:p w14:paraId="43559BF0" w14:textId="77777777" w:rsidR="001C0930" w:rsidRPr="00AA0918" w:rsidRDefault="001C0930" w:rsidP="00AA0918">
            <w:pPr>
              <w:pStyle w:val="af4"/>
              <w:numPr>
                <w:ilvl w:val="0"/>
                <w:numId w:val="11"/>
              </w:numPr>
              <w:ind w:left="29" w:firstLine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«Инструкция № 107 по организации безопасного проведения земляных работ на объектах КТК»; </w:t>
            </w:r>
          </w:p>
        </w:tc>
      </w:tr>
      <w:tr w:rsidR="001C0930" w:rsidRPr="00672BE3" w14:paraId="4339A328" w14:textId="77777777" w:rsidTr="001C0930">
        <w:tc>
          <w:tcPr>
            <w:tcW w:w="8359" w:type="dxa"/>
            <w:shd w:val="clear" w:color="auto" w:fill="auto"/>
          </w:tcPr>
          <w:p w14:paraId="72EB2D66" w14:textId="77777777" w:rsidR="001C0930" w:rsidRPr="00AA0918" w:rsidRDefault="001C0930" w:rsidP="00AA0918">
            <w:pPr>
              <w:pStyle w:val="af4"/>
              <w:numPr>
                <w:ilvl w:val="0"/>
                <w:numId w:val="11"/>
              </w:numPr>
              <w:ind w:left="29" w:firstLine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«Инструкция №108 по организации безопасного проведения газоопасных работ на объектах КТК»; </w:t>
            </w:r>
          </w:p>
        </w:tc>
      </w:tr>
      <w:tr w:rsidR="001C0930" w:rsidRPr="00672BE3" w14:paraId="2F6D8341" w14:textId="77777777" w:rsidTr="001C0930">
        <w:tc>
          <w:tcPr>
            <w:tcW w:w="8359" w:type="dxa"/>
            <w:shd w:val="clear" w:color="auto" w:fill="auto"/>
          </w:tcPr>
          <w:p w14:paraId="15350E2D" w14:textId="77777777" w:rsidR="001C0930" w:rsidRPr="00AA0918" w:rsidRDefault="001C0930" w:rsidP="00AA0918">
            <w:pPr>
              <w:pStyle w:val="af4"/>
              <w:numPr>
                <w:ilvl w:val="0"/>
                <w:numId w:val="11"/>
              </w:numPr>
              <w:ind w:left="29" w:firstLine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ВРД «Правила пожарной безопасности при эксплуатации нефтепроводной системы КТК».</w:t>
            </w:r>
          </w:p>
        </w:tc>
      </w:tr>
      <w:tr w:rsidR="001C0930" w:rsidRPr="00672BE3" w14:paraId="1EC0BD37" w14:textId="77777777" w:rsidTr="001C0930">
        <w:tc>
          <w:tcPr>
            <w:tcW w:w="8359" w:type="dxa"/>
            <w:shd w:val="clear" w:color="auto" w:fill="auto"/>
          </w:tcPr>
          <w:p w14:paraId="17512337" w14:textId="77777777" w:rsidR="001C0930" w:rsidRPr="00AA0918" w:rsidRDefault="001C0930" w:rsidP="00AA0918">
            <w:pPr>
              <w:pStyle w:val="af4"/>
              <w:numPr>
                <w:ilvl w:val="0"/>
                <w:numId w:val="11"/>
              </w:numPr>
              <w:ind w:left="29" w:firstLine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Кроме того, Компания направляет Подрядчику следующие локальные нормативные акты Компании:</w:t>
            </w:r>
          </w:p>
        </w:tc>
      </w:tr>
      <w:tr w:rsidR="001C0930" w:rsidRPr="00672BE3" w14:paraId="01F2C574" w14:textId="77777777" w:rsidTr="001C0930">
        <w:tc>
          <w:tcPr>
            <w:tcW w:w="8359" w:type="dxa"/>
            <w:shd w:val="clear" w:color="auto" w:fill="auto"/>
          </w:tcPr>
          <w:p w14:paraId="63279E5A" w14:textId="77777777" w:rsidR="001C0930" w:rsidRPr="00AA0918" w:rsidRDefault="001C0930" w:rsidP="00AA0918">
            <w:pPr>
              <w:pStyle w:val="af4"/>
              <w:numPr>
                <w:ilvl w:val="0"/>
                <w:numId w:val="11"/>
              </w:numPr>
              <w:ind w:left="171" w:hanging="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СТП КТК 04.06.2022 «Порядок учета и  расследования происшествий»;»;</w:t>
            </w:r>
            <w:r w:rsidRPr="00AA0918" w:rsidDel="00FD02F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1C0930" w:rsidRPr="00672BE3" w14:paraId="2C8DF26F" w14:textId="77777777" w:rsidTr="001C0930">
        <w:tc>
          <w:tcPr>
            <w:tcW w:w="8359" w:type="dxa"/>
            <w:shd w:val="clear" w:color="auto" w:fill="auto"/>
          </w:tcPr>
          <w:p w14:paraId="598DB60D" w14:textId="77777777" w:rsidR="001C0930" w:rsidRPr="00AA0918" w:rsidRDefault="001C0930" w:rsidP="00AA0918">
            <w:pPr>
              <w:pStyle w:val="af4"/>
              <w:numPr>
                <w:ilvl w:val="0"/>
                <w:numId w:val="11"/>
              </w:numPr>
              <w:ind w:left="171" w:hanging="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Стандарт КОМПАНИИ «Требования к спецодежде, спецобуви и другим средствам индивидуальной защиты работников АО КТК-Р»:</w:t>
            </w:r>
          </w:p>
        </w:tc>
      </w:tr>
      <w:tr w:rsidR="001C0930" w:rsidRPr="00672BE3" w14:paraId="2731EEC1" w14:textId="77777777" w:rsidTr="001C0930">
        <w:tc>
          <w:tcPr>
            <w:tcW w:w="8359" w:type="dxa"/>
            <w:shd w:val="clear" w:color="auto" w:fill="auto"/>
          </w:tcPr>
          <w:p w14:paraId="5C9A5168" w14:textId="77777777" w:rsidR="001C0930" w:rsidRPr="00AA0918" w:rsidRDefault="001C0930" w:rsidP="00AA0918">
            <w:pPr>
              <w:pStyle w:val="af4"/>
              <w:numPr>
                <w:ilvl w:val="0"/>
                <w:numId w:val="11"/>
              </w:numPr>
              <w:ind w:left="29" w:firstLine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«Процедура наблюдения за условиями труда и безопасным ведением работ;</w:t>
            </w:r>
          </w:p>
        </w:tc>
      </w:tr>
      <w:tr w:rsidR="001C0930" w:rsidRPr="00672BE3" w14:paraId="600D4241" w14:textId="77777777" w:rsidTr="001C0930">
        <w:tc>
          <w:tcPr>
            <w:tcW w:w="8359" w:type="dxa"/>
            <w:shd w:val="clear" w:color="auto" w:fill="auto"/>
          </w:tcPr>
          <w:p w14:paraId="41A13223" w14:textId="77777777" w:rsidR="001C0930" w:rsidRPr="00AA0918" w:rsidRDefault="001C0930" w:rsidP="00AA0918">
            <w:pPr>
              <w:pStyle w:val="af4"/>
              <w:numPr>
                <w:ilvl w:val="0"/>
                <w:numId w:val="11"/>
              </w:numPr>
              <w:ind w:left="29" w:firstLine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Положение по обеспечению безопасной эксплуатации автотранспортных средств АО «КТК-Р» СТП КТК 54.10.2021;</w:t>
            </w:r>
          </w:p>
        </w:tc>
      </w:tr>
      <w:tr w:rsidR="001C0930" w:rsidRPr="00672BE3" w14:paraId="3F38FCCE" w14:textId="77777777" w:rsidTr="001C0930">
        <w:tc>
          <w:tcPr>
            <w:tcW w:w="8359" w:type="dxa"/>
            <w:shd w:val="clear" w:color="auto" w:fill="auto"/>
          </w:tcPr>
          <w:p w14:paraId="77B393C6" w14:textId="77777777" w:rsidR="001C0930" w:rsidRPr="00AA0918" w:rsidRDefault="001C0930" w:rsidP="00AA0918">
            <w:pPr>
              <w:pStyle w:val="af4"/>
              <w:numPr>
                <w:ilvl w:val="0"/>
                <w:numId w:val="11"/>
              </w:numPr>
              <w:ind w:left="29" w:firstLine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Регламент организации производства работ в охранной зоне нефтепровода;</w:t>
            </w:r>
          </w:p>
        </w:tc>
      </w:tr>
      <w:tr w:rsidR="001C0930" w:rsidRPr="00672BE3" w14:paraId="2F2E4906" w14:textId="77777777" w:rsidTr="001C0930">
        <w:tc>
          <w:tcPr>
            <w:tcW w:w="8359" w:type="dxa"/>
            <w:shd w:val="clear" w:color="auto" w:fill="auto"/>
          </w:tcPr>
          <w:p w14:paraId="084737A4" w14:textId="77777777" w:rsidR="001C0930" w:rsidRPr="00AA0918" w:rsidRDefault="001C0930" w:rsidP="00AA0918">
            <w:pPr>
              <w:pStyle w:val="af4"/>
              <w:numPr>
                <w:ilvl w:val="0"/>
                <w:numId w:val="11"/>
              </w:numPr>
              <w:ind w:left="29" w:firstLine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Стандарт КТК по отчетности в области ОТ, ПБ и ООС</w:t>
            </w:r>
          </w:p>
        </w:tc>
      </w:tr>
      <w:tr w:rsidR="001C0930" w:rsidRPr="00672BE3" w14:paraId="25F137B3" w14:textId="77777777" w:rsidTr="001C0930">
        <w:tc>
          <w:tcPr>
            <w:tcW w:w="8359" w:type="dxa"/>
            <w:shd w:val="clear" w:color="auto" w:fill="auto"/>
          </w:tcPr>
          <w:p w14:paraId="1DB438BC" w14:textId="77777777" w:rsidR="001C0930" w:rsidRPr="00AA0918" w:rsidRDefault="00187587" w:rsidP="00AA0918">
            <w:pPr>
              <w:pStyle w:val="af4"/>
              <w:numPr>
                <w:ilvl w:val="0"/>
                <w:numId w:val="11"/>
              </w:numPr>
              <w:ind w:left="29" w:firstLine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12" w:history="1">
              <w:r w:rsidR="001C0930" w:rsidRPr="00AA0918">
                <w:rPr>
                  <w:rFonts w:ascii="Times New Roman" w:hAnsi="Times New Roman"/>
                  <w:sz w:val="20"/>
                  <w:szCs w:val="20"/>
                  <w:lang w:val="ru-RU"/>
                </w:rPr>
                <w:t>Процедура управления индивидуальной ответственностью в области ОТ, ПБ и ООС</w:t>
              </w:r>
            </w:hyperlink>
            <w:r w:rsidR="001C0930" w:rsidRPr="00AA0918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</w:tr>
      <w:tr w:rsidR="001C0930" w:rsidRPr="00672BE3" w14:paraId="42DA1B72" w14:textId="77777777" w:rsidTr="001C0930">
        <w:tc>
          <w:tcPr>
            <w:tcW w:w="8359" w:type="dxa"/>
            <w:shd w:val="clear" w:color="auto" w:fill="auto"/>
          </w:tcPr>
          <w:p w14:paraId="31F298BB" w14:textId="77777777" w:rsidR="001C0930" w:rsidRPr="00AA0918" w:rsidRDefault="001C0930" w:rsidP="00AA0918">
            <w:pPr>
              <w:pStyle w:val="af4"/>
              <w:numPr>
                <w:ilvl w:val="0"/>
                <w:numId w:val="11"/>
              </w:numPr>
              <w:ind w:left="29" w:firstLine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Руководство  для Подрядчиков по составлению плана ОТ, ПБ и ООС</w:t>
            </w:r>
          </w:p>
        </w:tc>
      </w:tr>
      <w:tr w:rsidR="001C0930" w:rsidRPr="00672BE3" w14:paraId="0CD2A9FB" w14:textId="77777777" w:rsidTr="001C0930">
        <w:tc>
          <w:tcPr>
            <w:tcW w:w="8359" w:type="dxa"/>
            <w:shd w:val="clear" w:color="auto" w:fill="auto"/>
          </w:tcPr>
          <w:p w14:paraId="445BB244" w14:textId="77777777" w:rsidR="001C0930" w:rsidRPr="00AA0918" w:rsidRDefault="00187587" w:rsidP="00AA0918">
            <w:pPr>
              <w:pStyle w:val="af4"/>
              <w:numPr>
                <w:ilvl w:val="0"/>
                <w:numId w:val="11"/>
              </w:numPr>
              <w:ind w:left="29" w:firstLine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13" w:tgtFrame="_self" w:history="1">
              <w:r w:rsidR="001C0930" w:rsidRPr="00AA0918">
                <w:rPr>
                  <w:rFonts w:ascii="Times New Roman" w:hAnsi="Times New Roman"/>
                  <w:sz w:val="20"/>
                  <w:szCs w:val="20"/>
                  <w:lang w:val="ru-RU"/>
                </w:rPr>
                <w:t>Глоссарий терминов и определений в области ОТ, ПБ и ООС</w:t>
              </w:r>
            </w:hyperlink>
          </w:p>
        </w:tc>
      </w:tr>
      <w:tr w:rsidR="001C0930" w:rsidRPr="00AA0918" w14:paraId="247B9A6E" w14:textId="77777777" w:rsidTr="001C0930">
        <w:tc>
          <w:tcPr>
            <w:tcW w:w="8359" w:type="dxa"/>
            <w:shd w:val="clear" w:color="auto" w:fill="auto"/>
          </w:tcPr>
          <w:p w14:paraId="08CFBC68" w14:textId="77777777" w:rsidR="001C0930" w:rsidRPr="00AA0918" w:rsidRDefault="001C0930" w:rsidP="00AA0918">
            <w:pPr>
              <w:pStyle w:val="af4"/>
              <w:numPr>
                <w:ilvl w:val="0"/>
                <w:numId w:val="11"/>
              </w:numPr>
              <w:ind w:left="29" w:firstLine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Процедура организации обучения подрядчиков с целью допуска на объекты АО "КТК-Р". СТП КТК 50.06.2021</w:t>
            </w:r>
          </w:p>
        </w:tc>
      </w:tr>
      <w:tr w:rsidR="001C0930" w:rsidRPr="00672BE3" w14:paraId="17470227" w14:textId="77777777" w:rsidTr="001C0930">
        <w:tc>
          <w:tcPr>
            <w:tcW w:w="8359" w:type="dxa"/>
            <w:shd w:val="clear" w:color="auto" w:fill="auto"/>
          </w:tcPr>
          <w:p w14:paraId="34E02DBA" w14:textId="77777777" w:rsidR="001C0930" w:rsidRPr="00AA0918" w:rsidRDefault="001C0930" w:rsidP="00AA0918">
            <w:pPr>
              <w:pStyle w:val="af4"/>
              <w:numPr>
                <w:ilvl w:val="0"/>
                <w:numId w:val="11"/>
              </w:numPr>
              <w:ind w:left="29" w:firstLine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другие инструкции и процедуры по обеспечению безопасных условий работы в зависимости от вида выполняемых Работ. </w:t>
            </w:r>
          </w:p>
        </w:tc>
      </w:tr>
      <w:tr w:rsidR="001C0930" w:rsidRPr="00672BE3" w14:paraId="64E0C40A" w14:textId="77777777" w:rsidTr="001C0930">
        <w:tc>
          <w:tcPr>
            <w:tcW w:w="8359" w:type="dxa"/>
            <w:shd w:val="clear" w:color="auto" w:fill="auto"/>
          </w:tcPr>
          <w:p w14:paraId="1A2A53E2" w14:textId="77777777" w:rsidR="001C0930" w:rsidRPr="00AA0918" w:rsidRDefault="001C0930" w:rsidP="00AA0918">
            <w:pPr>
              <w:ind w:left="29" w:firstLine="13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Перечень приведенных выше локальных нормативных актов Компании может быть дополнен, а их требования изменяться, о чем Подрядчик письменно извещается Компанией. Все вновь утвержденные локальные нормативные акты Компании в области ОТ, ПБ и ООС, переданные Компанией Подрядчику, обязательны для выполнения Подрядчиком и Субподрядчиками. </w:t>
            </w:r>
          </w:p>
        </w:tc>
      </w:tr>
      <w:tr w:rsidR="001C0930" w:rsidRPr="00672BE3" w14:paraId="750C0658" w14:textId="77777777" w:rsidTr="001C0930">
        <w:tc>
          <w:tcPr>
            <w:tcW w:w="8359" w:type="dxa"/>
            <w:shd w:val="clear" w:color="auto" w:fill="auto"/>
          </w:tcPr>
          <w:p w14:paraId="1DCDA3A7" w14:textId="77777777" w:rsidR="001C0930" w:rsidRPr="00AA0918" w:rsidRDefault="001C0930" w:rsidP="00BB53E0">
            <w:pPr>
              <w:spacing w:afterLines="30" w:after="72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2.15. Подрядчик может в любой момент приостановить Работы по причинам несоответствия требований ОТ, ПБ и ООС. В таких случаях  Подрядчик должен незамедлительно сообщить  Компании  в письменном виде о причинах и предоставить информацию о предпринимаемых мерах, требуемых для устранения несоответствий до того, как работы могут быть возобновлены.</w:t>
            </w:r>
          </w:p>
        </w:tc>
      </w:tr>
      <w:tr w:rsidR="001C0930" w:rsidRPr="001C0930" w14:paraId="18AF430F" w14:textId="77777777" w:rsidTr="001C0930">
        <w:tc>
          <w:tcPr>
            <w:tcW w:w="8359" w:type="dxa"/>
            <w:shd w:val="clear" w:color="auto" w:fill="auto"/>
          </w:tcPr>
          <w:p w14:paraId="695C6583" w14:textId="77777777" w:rsidR="001C0930" w:rsidRPr="00AA0918" w:rsidRDefault="001C0930" w:rsidP="00BB53E0">
            <w:pPr>
              <w:pStyle w:val="aff"/>
              <w:rPr>
                <w:rFonts w:ascii="Times New Roman" w:hAnsi="Times New Roman"/>
                <w:lang w:val="ru-RU"/>
              </w:rPr>
            </w:pPr>
            <w:r w:rsidRPr="00AA0918">
              <w:rPr>
                <w:rFonts w:ascii="Times New Roman" w:hAnsi="Times New Roman"/>
                <w:lang w:val="ru-RU"/>
              </w:rPr>
              <w:t xml:space="preserve">2.16. Подрядчик должен незамедлительно информировать Компанию обо всех инцидентах, связанных с деятельностью в рамках Договора, авариях, дорожно-транспортных происшествиях и несчастных случаях, связанных с деятельностью в рамках Договора, а также об опасных ситуациях, опасных действиях, опасных условиях и происшествиях без последствий, которые являются </w:t>
            </w:r>
            <w:r w:rsidRPr="00AA0918">
              <w:rPr>
                <w:rFonts w:ascii="Times New Roman" w:hAnsi="Times New Roman"/>
                <w:lang w:val="ru-RU" w:eastAsia="ru-RU"/>
              </w:rPr>
              <w:t xml:space="preserve">событиями, с потенциально высокой вероятностью тяжёлых </w:t>
            </w:r>
            <w:r w:rsidRPr="00AA0918">
              <w:rPr>
                <w:rFonts w:ascii="Times New Roman" w:hAnsi="Times New Roman"/>
                <w:lang w:val="ru-RU" w:eastAsia="ru-RU"/>
              </w:rPr>
              <w:lastRenderedPageBreak/>
              <w:t xml:space="preserve">последствий </w:t>
            </w:r>
            <w:r w:rsidRPr="00AA0918">
              <w:rPr>
                <w:rFonts w:ascii="Times New Roman" w:hAnsi="Times New Roman"/>
                <w:lang w:val="ru-RU"/>
              </w:rPr>
              <w:t xml:space="preserve">организовывать их расследование в соответствии с требованиями государственных нормативно-технических и правовых актов, а также требованиями Компании. </w:t>
            </w:r>
          </w:p>
        </w:tc>
      </w:tr>
      <w:tr w:rsidR="001C0930" w:rsidRPr="00672BE3" w14:paraId="6E4E9038" w14:textId="77777777" w:rsidTr="001C0930">
        <w:tc>
          <w:tcPr>
            <w:tcW w:w="8359" w:type="dxa"/>
            <w:shd w:val="clear" w:color="auto" w:fill="auto"/>
          </w:tcPr>
          <w:p w14:paraId="16AC6294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2.17. Независимо от срока действия Договора Компания оставляет за собой право в любое время при выполнении Работ Подрядчиком провести проверку соответствия обеспечения мер безопасности на месте проведения Работ требованиям, предъявляемым настоящим Приложением. Обнаруженные в ходе проверки нарушения фиксируются в установленном порядке и визируются представителями Компании и Подрядчика/Субподрядчика. В случае отказа от подписания, документ оформляется Компанией в одностороннем порядке.</w:t>
            </w:r>
          </w:p>
        </w:tc>
      </w:tr>
      <w:tr w:rsidR="001C0930" w:rsidRPr="00672BE3" w14:paraId="28B5E817" w14:textId="77777777" w:rsidTr="001C0930">
        <w:tc>
          <w:tcPr>
            <w:tcW w:w="8359" w:type="dxa"/>
            <w:shd w:val="clear" w:color="auto" w:fill="auto"/>
          </w:tcPr>
          <w:p w14:paraId="56FFA6FC" w14:textId="77777777" w:rsidR="001C0930" w:rsidRPr="00AA0918" w:rsidRDefault="001C0930" w:rsidP="00BB53E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0" w:after="12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2.18. Если в процессе реализации Договора изменяются первоначальные условия производства Работ в связи с появлением новых опасных факторов, требующих изменения плана производства работ, должна быть проведена дополнительная оценка рисков с подтверждением ранее установленных, а также выявлением новых рисков. По результатам переоценки рисков принимается решение о необходимости перевода Работ в категорию </w:t>
            </w:r>
            <w:r w:rsidRPr="00AA0918">
              <w:rPr>
                <w:rFonts w:ascii="Times New Roman" w:hAnsi="Times New Roman"/>
                <w:sz w:val="20"/>
                <w:szCs w:val="20"/>
                <w:lang w:val="ru-RU" w:eastAsia="x-none"/>
              </w:rPr>
              <w:t>со средней и высокой</w:t>
            </w:r>
            <w:r w:rsidRPr="00AA0918">
              <w:rPr>
                <w:rFonts w:ascii="Times New Roman" w:hAnsi="Times New Roman"/>
                <w:bCs/>
                <w:iCs/>
                <w:sz w:val="20"/>
                <w:szCs w:val="20"/>
                <w:lang w:val="ru-RU" w:eastAsia="x-none"/>
              </w:rPr>
              <w:t xml:space="preserve"> степенью риска, в связи с чем к Работам будут  применяться </w:t>
            </w:r>
            <w:r w:rsidRPr="00AA0918">
              <w:rPr>
                <w:rFonts w:ascii="Times New Roman" w:hAnsi="Times New Roman"/>
                <w:sz w:val="20"/>
                <w:szCs w:val="20"/>
                <w:lang w:val="ru-RU" w:eastAsia="x-none"/>
              </w:rPr>
              <w:t xml:space="preserve"> требования к Подрядчикам в области ОТ, ПБ и ООС, указанные в Приложении № 2 Процедуры</w:t>
            </w:r>
            <w:r w:rsidRPr="00AA0918">
              <w:rPr>
                <w:rFonts w:ascii="Times New Roman" w:hAnsi="Times New Roman"/>
                <w:bCs/>
                <w:iCs/>
                <w:sz w:val="20"/>
                <w:szCs w:val="20"/>
                <w:lang w:val="ru-RU" w:eastAsia="x-none"/>
              </w:rPr>
              <w:t xml:space="preserve"> включения в договоры АО «КТК-Р» требований к Подрядчикам в области охраны труда, промышленной безопасности, охраны окружающей среды.</w:t>
            </w:r>
          </w:p>
        </w:tc>
      </w:tr>
      <w:tr w:rsidR="001C0930" w:rsidRPr="00AA0918" w14:paraId="3535416B" w14:textId="77777777" w:rsidTr="001C0930">
        <w:tc>
          <w:tcPr>
            <w:tcW w:w="8359" w:type="dxa"/>
            <w:shd w:val="clear" w:color="auto" w:fill="auto"/>
          </w:tcPr>
          <w:p w14:paraId="65958C53" w14:textId="77777777" w:rsidR="001C0930" w:rsidRPr="00AA0918" w:rsidRDefault="001C0930" w:rsidP="00AA091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0918">
              <w:rPr>
                <w:rFonts w:ascii="Times New Roman" w:hAnsi="Times New Roman"/>
                <w:b/>
                <w:kern w:val="32"/>
                <w:sz w:val="20"/>
                <w:szCs w:val="20"/>
                <w:lang w:val="ru-RU" w:eastAsia="x-none"/>
              </w:rPr>
              <w:t>3. ОБЕСПЕЧЕНИЕ ПРОВЕДЕНИЯ ПРЕДВАРИТЕЛЬНЫХ И ПЕРИОДИЧЕСКИХ ОСМОТРОВ РАБОТНИКОВ. МЕДИЦИНСКОЕ</w:t>
            </w:r>
            <w:r w:rsidRPr="00AA0918">
              <w:rPr>
                <w:rFonts w:ascii="Times New Roman" w:hAnsi="Times New Roman"/>
                <w:b/>
                <w:kern w:val="32"/>
                <w:sz w:val="20"/>
                <w:szCs w:val="20"/>
                <w:lang w:eastAsia="x-none"/>
              </w:rPr>
              <w:t xml:space="preserve"> </w:t>
            </w:r>
            <w:r w:rsidRPr="00AA0918">
              <w:rPr>
                <w:rFonts w:ascii="Times New Roman" w:hAnsi="Times New Roman"/>
                <w:b/>
                <w:kern w:val="32"/>
                <w:sz w:val="20"/>
                <w:szCs w:val="20"/>
                <w:lang w:val="ru-RU" w:eastAsia="x-none"/>
              </w:rPr>
              <w:t>ОБСЛУЖИВАНИЕ</w:t>
            </w:r>
          </w:p>
        </w:tc>
      </w:tr>
      <w:tr w:rsidR="001C0930" w:rsidRPr="00AA0918" w14:paraId="7A4E50E8" w14:textId="77777777" w:rsidTr="001C0930">
        <w:tc>
          <w:tcPr>
            <w:tcW w:w="8359" w:type="dxa"/>
            <w:shd w:val="clear" w:color="auto" w:fill="auto"/>
          </w:tcPr>
          <w:p w14:paraId="571B639C" w14:textId="77777777" w:rsidR="001C0930" w:rsidRDefault="001C0930" w:rsidP="00BB53E0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3.1. Подрядчик должен обеспечить недопущение своих работников (включая как находящихся на объектах Компании, так и не находящихся на них), вовлеченных в выполнение Работ в рамках исполнения договорных обязательств Подрядчика перед Компанией, к исполнению ими трудовых обязанностей без прохождения обязательных медицинских осмотров и обязательных психиатрических освидетельствований (в случае, если действующее законодательство РФ требует такого прохождения). Соответствие состояния здоровья работников Подрядчика поручаемой ему работе на объектах Компании и профессиональная пригодность подтверждается в соответствии с законодательством РФ. В указанных целях Компания имеет право требовать предоставления Подрядчиком копий документов, содержащих сведения о перечне работников Подрядчика, подлежащих прохождению обязательных медицинских осмотров и обязательных психиатрических освидетельствований, и копии документов, подтверждающих такое прохождение. </w:t>
            </w:r>
          </w:p>
          <w:p w14:paraId="50C94B49" w14:textId="77777777" w:rsidR="001C0930" w:rsidRDefault="001C0930" w:rsidP="00BB53E0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В случае, если работник Подрядчика подлежит такому прохождению, прибытие его на объект Компании для постоянного нахождения на нем в целях выполнения Работ по Договору (с созданием рабочих мест) допускается после получения Компанией подтверждения от Подрядчика, что обязательный медицинский осмотр и/или обязательное психиатрическое освидетельствование таким работником пройден (-о), и по его итогам он признан годным к выполнению Работ по Договору.</w:t>
            </w:r>
          </w:p>
          <w:p w14:paraId="555A13C6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Компания может обязать Подрядчика обеспечить прохождение работниками Подрядчика предсменных/предрейсовых и/или предвахтовых медицинских осмотров непосредственно перед сменой/рейсом и/или вахтой в медицинском пункте соответствующего объекта Компании полностью или выборочно. Требования, изложенные в настоящем пункте 3.1, равным образом распространяются на всех работников Субподрядчиков, привлеченных Подрядчиком к выполнению Работ в рамках исполнения Подрядчиком договорных обязательств перед Компанией.</w:t>
            </w:r>
          </w:p>
          <w:p w14:paraId="7BB56E1D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b/>
                <w:kern w:val="32"/>
                <w:sz w:val="20"/>
                <w:szCs w:val="20"/>
                <w:lang w:val="ru-RU" w:eastAsia="x-none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В случае, если оказание услуг Подрядчиком предполагает нахождение работников Подрядчика на объектах Компании в течение 90 дней подряд и более (независимо от того, находятся эти работники на объектах Компании круглосуточно или только в течение дневного времени), а общее количество таких работников Подрядчика составляет 25 человек и более (на всех объектах Компании суммарно), выбор медицинской организации для проведения медицинских осмотров должен быть предварительно согласован Компанией. Компания оставляет за собой право в таких случаях обязать Подрядчика производить выбор медицинской организации для проведения медицинских осмотров из списка одобренных Компанией медицинских организаций. Данное требование распространяется также на привлекаемых Подрядчиком Субподрядчиков.</w:t>
            </w:r>
          </w:p>
        </w:tc>
      </w:tr>
      <w:tr w:rsidR="001C0930" w:rsidRPr="00672BE3" w14:paraId="188F7198" w14:textId="77777777" w:rsidTr="001C0930">
        <w:tc>
          <w:tcPr>
            <w:tcW w:w="8359" w:type="dxa"/>
            <w:shd w:val="clear" w:color="auto" w:fill="auto"/>
          </w:tcPr>
          <w:p w14:paraId="2982D695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3.2 Подрядчик должен обеспечить медицинское обслуживание работников Подрядчик и Субподрядчика в местах выполнения Работ.  Объем медицинского обслуживания определяется исходя из численности привлеченных работников Подрядчика, удаленности от лечебного учреждения и рисов, связанных с деятельностью Подрядчика, а именно: </w:t>
            </w:r>
          </w:p>
          <w:p w14:paraId="1B6EE72D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1) организация оказания специализированной медицинской помощи в лечебных учреждениях региона (субъекта РФ), на территории которого находится место выполнения Работ (в системе обязательного медицинского страхования или посредством договора добровольного медицинского страхования или заключения прямого договора (договоров) с соответствующим медицинским учреждением (-ями)), а также контроль выполнения данного требования своими Субподрядчиками; </w:t>
            </w:r>
          </w:p>
          <w:p w14:paraId="08A7630C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2) в случае, если представитель Подрядчика находится на объекте Компании с целью разового посещения в рамках выполнения договорных обязательств, в случае необходимости, медицинская помощь ему может быть оказана со стороны Компании.   </w:t>
            </w:r>
          </w:p>
        </w:tc>
      </w:tr>
      <w:tr w:rsidR="001C0930" w:rsidRPr="00672BE3" w14:paraId="399DE48D" w14:textId="77777777" w:rsidTr="001C0930">
        <w:tc>
          <w:tcPr>
            <w:tcW w:w="8359" w:type="dxa"/>
            <w:shd w:val="clear" w:color="auto" w:fill="auto"/>
          </w:tcPr>
          <w:p w14:paraId="52058A77" w14:textId="77777777" w:rsidR="001C0930" w:rsidRPr="00AA0918" w:rsidRDefault="001C0930" w:rsidP="00BB53E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3.3 Подрядчик гарантирует выполнение всех требований, установленных государственными органами власти всех уровней в связи с пандемией COVID-19, а также пандемиями любых других заболеваний, включая угрозы развития таковых.</w:t>
            </w:r>
          </w:p>
        </w:tc>
      </w:tr>
      <w:tr w:rsidR="001C0930" w:rsidRPr="00AA0918" w14:paraId="6C098994" w14:textId="77777777" w:rsidTr="001C0930">
        <w:tc>
          <w:tcPr>
            <w:tcW w:w="8359" w:type="dxa"/>
            <w:shd w:val="clear" w:color="auto" w:fill="auto"/>
          </w:tcPr>
          <w:p w14:paraId="7955CF95" w14:textId="77777777" w:rsidR="001C0930" w:rsidRPr="00AA0918" w:rsidRDefault="001C0930" w:rsidP="00AA091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b/>
                <w:sz w:val="20"/>
                <w:szCs w:val="20"/>
              </w:rPr>
              <w:t xml:space="preserve">4. </w:t>
            </w:r>
            <w:r w:rsidRPr="00AA091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ОБОРУДОВАНИЕ И ИНСТРУМЕНТЫ</w:t>
            </w:r>
          </w:p>
        </w:tc>
      </w:tr>
      <w:tr w:rsidR="001C0930" w:rsidRPr="00672BE3" w14:paraId="3FE7D847" w14:textId="77777777" w:rsidTr="001C0930">
        <w:tc>
          <w:tcPr>
            <w:tcW w:w="8359" w:type="dxa"/>
            <w:shd w:val="clear" w:color="auto" w:fill="auto"/>
          </w:tcPr>
          <w:p w14:paraId="44EFD5BF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4.1. Подрядчик должен применять по целевому назначению исправное оборудование, включая ручной и электроинструмент, электрораспределительные системы</w:t>
            </w:r>
            <w:r w:rsidRPr="00AA0918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 xml:space="preserve"> 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отвечающие требованиям соответствующих государственных стандартов, технических условий, имеющее паспорта, сертификаты, инструкции, и иные разрешительные документы, предусмотренные действующими нормативными правовыми актами РФ.</w:t>
            </w:r>
          </w:p>
        </w:tc>
      </w:tr>
      <w:tr w:rsidR="001C0930" w:rsidRPr="00672BE3" w14:paraId="6F1AF541" w14:textId="77777777" w:rsidTr="001C0930">
        <w:tc>
          <w:tcPr>
            <w:tcW w:w="8359" w:type="dxa"/>
            <w:shd w:val="clear" w:color="auto" w:fill="auto"/>
          </w:tcPr>
          <w:p w14:paraId="3C60F81B" w14:textId="77777777" w:rsidR="001C0930" w:rsidRPr="00AA0918" w:rsidRDefault="001C0930" w:rsidP="00BB53E0">
            <w:pPr>
              <w:tabs>
                <w:tab w:val="left" w:pos="0"/>
              </w:tabs>
              <w:autoSpaceDE w:val="0"/>
              <w:autoSpaceDN w:val="0"/>
              <w:adjustRightInd w:val="0"/>
              <w:spacing w:afterLines="60" w:after="144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4.2. Подрядчик обязан назначить лиц, ответственных за обслуживание и исправность всех типов оборудования и инструментов - ответственных сотрудников, которые должны обладать необходимой профессиональной подготовкой и иметь соответствующие допуски, отвечающие уровню сложности оборудования и его рабочих параметров.</w:t>
            </w:r>
          </w:p>
        </w:tc>
      </w:tr>
      <w:tr w:rsidR="001C0930" w:rsidRPr="00AA0918" w14:paraId="3D54EE9B" w14:textId="77777777" w:rsidTr="001C0930">
        <w:tc>
          <w:tcPr>
            <w:tcW w:w="8359" w:type="dxa"/>
            <w:shd w:val="clear" w:color="auto" w:fill="auto"/>
          </w:tcPr>
          <w:p w14:paraId="783FA975" w14:textId="77777777" w:rsidR="001C0930" w:rsidRPr="00AA0918" w:rsidRDefault="001C0930" w:rsidP="00BB53E0">
            <w:pPr>
              <w:spacing w:after="6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4.3. При обнаружении в процессе монтажа, технического освидетельствования или эксплуатации несоответствия оборудования требованиям правил технической эксплуатации и безопасности оно должно быть выведено из эксплуатации. Дальнейшая эксплуатация разрешается после устранения выявленных несоответствий.</w:t>
            </w:r>
          </w:p>
        </w:tc>
      </w:tr>
      <w:tr w:rsidR="001C0930" w:rsidRPr="00672BE3" w14:paraId="3F5CA78C" w14:textId="77777777" w:rsidTr="001C0930">
        <w:tc>
          <w:tcPr>
            <w:tcW w:w="8359" w:type="dxa"/>
            <w:shd w:val="clear" w:color="auto" w:fill="auto"/>
          </w:tcPr>
          <w:p w14:paraId="7E5288F2" w14:textId="77777777" w:rsidR="001C0930" w:rsidRPr="00AA0918" w:rsidRDefault="001C0930" w:rsidP="00BB53E0">
            <w:pPr>
              <w:spacing w:after="6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4.4. Размещение оборудования на месте проведения Работ заранее согласовывается с уполномоченным представителем Компании в письменной форме.</w:t>
            </w:r>
          </w:p>
        </w:tc>
      </w:tr>
      <w:tr w:rsidR="001C0930" w:rsidRPr="00672BE3" w14:paraId="3A4A5AD7" w14:textId="77777777" w:rsidTr="001C0930">
        <w:tc>
          <w:tcPr>
            <w:tcW w:w="8359" w:type="dxa"/>
            <w:shd w:val="clear" w:color="auto" w:fill="auto"/>
          </w:tcPr>
          <w:p w14:paraId="6094749B" w14:textId="77777777" w:rsidR="001C0930" w:rsidRPr="00AA0918" w:rsidRDefault="001C0930" w:rsidP="00BB53E0">
            <w:pPr>
              <w:spacing w:after="6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4.5. При использовании химических веществ следует учитывать их потенциальную опасность, возможность воздействия физических, химических и психофизиологических опасных и вредных производственных факторов, их суммирующего и потенцирующего эффекта. При выполнении Работ с использованием потенциально опасных химических веществ должна быть документированная система идентификации, хранения и использования химических веществ, исключающая непосредственный контакт работников с вредными веществами. Транспортировка химических веществ автомобильным транспортом должна быть организована согласно требованиям Договора. </w:t>
            </w:r>
          </w:p>
        </w:tc>
      </w:tr>
      <w:tr w:rsidR="001C0930" w:rsidRPr="00672BE3" w14:paraId="79423415" w14:textId="77777777" w:rsidTr="001C0930">
        <w:tc>
          <w:tcPr>
            <w:tcW w:w="8359" w:type="dxa"/>
            <w:shd w:val="clear" w:color="auto" w:fill="auto"/>
          </w:tcPr>
          <w:p w14:paraId="518BBF99" w14:textId="77777777" w:rsidR="001C0930" w:rsidRPr="00AA0918" w:rsidRDefault="001C0930" w:rsidP="00BB53E0">
            <w:pPr>
              <w:spacing w:after="6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4.6. При необходимости обеспечения контроля воздушной среды в помещениях и на наружных установках в газоопасных местах, а также при ведении огневых, газоопасных, земляных, ремонтных и других работ повышенной опасности на объектах КТК Подрядчик обеспечивает проведение соответствующего газоанализа и организует контроль за содержанием газов, паров и веществ в безопасных пределах. Перечень приборов, одобренных Компанией к использованию на объектах КТК приведен в Приложении №4 «Инструкции № 104 по организации контроля воздушной среды на объектах КТК».</w:t>
            </w:r>
          </w:p>
        </w:tc>
      </w:tr>
      <w:tr w:rsidR="001C0930" w:rsidRPr="00AA0918" w14:paraId="3828F3A4" w14:textId="77777777" w:rsidTr="001C0930">
        <w:tc>
          <w:tcPr>
            <w:tcW w:w="8359" w:type="dxa"/>
            <w:shd w:val="clear" w:color="auto" w:fill="auto"/>
          </w:tcPr>
          <w:p w14:paraId="7BD51238" w14:textId="77777777" w:rsidR="001C0930" w:rsidRPr="00AA0918" w:rsidRDefault="001C0930" w:rsidP="001C0930">
            <w:pPr>
              <w:spacing w:after="6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5. СРЕДСТВА ИНДИВИДУАЛЬНОЙ ЗАЩИТЫ (СИЗ)</w:t>
            </w:r>
          </w:p>
        </w:tc>
      </w:tr>
      <w:tr w:rsidR="001C0930" w:rsidRPr="00AA0918" w14:paraId="2740353C" w14:textId="77777777" w:rsidTr="001C0930">
        <w:tc>
          <w:tcPr>
            <w:tcW w:w="8359" w:type="dxa"/>
            <w:shd w:val="clear" w:color="auto" w:fill="auto"/>
          </w:tcPr>
          <w:p w14:paraId="1617B9D1" w14:textId="77777777" w:rsidR="001C0930" w:rsidRPr="00AA0918" w:rsidRDefault="001C0930" w:rsidP="00BB53E0">
            <w:pPr>
              <w:spacing w:after="6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5.1.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ab/>
              <w:t>Обеспечение работников СИЗ и соблюдение работниками Подрядчика требований по применению СИЗ является исключительной ответственностью  Подрядчика .</w:t>
            </w:r>
          </w:p>
        </w:tc>
      </w:tr>
      <w:tr w:rsidR="001C0930" w:rsidRPr="00672BE3" w14:paraId="6F3EE849" w14:textId="77777777" w:rsidTr="001C0930">
        <w:tc>
          <w:tcPr>
            <w:tcW w:w="8359" w:type="dxa"/>
            <w:shd w:val="clear" w:color="auto" w:fill="auto"/>
          </w:tcPr>
          <w:p w14:paraId="6546FC03" w14:textId="77777777" w:rsidR="001C0930" w:rsidRPr="00AA0918" w:rsidRDefault="001C0930" w:rsidP="00BB53E0">
            <w:pPr>
              <w:spacing w:after="6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5.2.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ab/>
              <w:t xml:space="preserve">Подрядчик за счет собственных средств приобретает СИЗ и содержит их в исправном состоянии, соблюдает сроки носки, соответствующие нормативным срокам и своевременно обеспечивает ими своих работников, производит замену вышедшей из строя спецодежды и других СИЗ. </w:t>
            </w:r>
          </w:p>
        </w:tc>
      </w:tr>
      <w:tr w:rsidR="001C0930" w:rsidRPr="00672BE3" w14:paraId="62496166" w14:textId="77777777" w:rsidTr="001C0930">
        <w:tc>
          <w:tcPr>
            <w:tcW w:w="8359" w:type="dxa"/>
            <w:shd w:val="clear" w:color="auto" w:fill="auto"/>
          </w:tcPr>
          <w:p w14:paraId="5B62399F" w14:textId="77777777" w:rsidR="001C0930" w:rsidRPr="00AA0918" w:rsidRDefault="001C0930" w:rsidP="00BB53E0">
            <w:pPr>
              <w:spacing w:after="6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5.3.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ab/>
              <w:t>При выборе СИЗ Подрядчик учитывает требования действующего законодательства и Стандарта Компании «Требования к спецодежде, спецобуви и другим средствам индивидуальной защиты работников АО КТК-Р». Срок службы СИЗ не должен превышать установленный заводом изготовителем. Минимальный набор СИЗ, который необходимо применять в производственной зоне объекта, включает в себя защитную каску, специальную одежду, выполненную из огнезащитных тканей, специальную обувь с защитным подноском, защитные очки.</w:t>
            </w:r>
          </w:p>
        </w:tc>
      </w:tr>
      <w:tr w:rsidR="001C0930" w:rsidRPr="00672BE3" w14:paraId="5DBE0B89" w14:textId="77777777" w:rsidTr="001C0930">
        <w:tc>
          <w:tcPr>
            <w:tcW w:w="8359" w:type="dxa"/>
            <w:shd w:val="clear" w:color="auto" w:fill="auto"/>
          </w:tcPr>
          <w:p w14:paraId="342A81B0" w14:textId="77777777" w:rsidR="001C0930" w:rsidRPr="00AA0918" w:rsidRDefault="001C0930" w:rsidP="00BB53E0">
            <w:pPr>
              <w:spacing w:after="6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5.4.  При выполнении Работ на А-НПС-4А или на линейной части нефтепровода вблизи А-НПС-4А каждый работник Подрядчика должен быть обеспечен портативным дыхательным устройством (ПДУ-3), пройти обучение по газовой безопасности.  При этом Подрядчик должен обеспечить своих работников эвакуационным транспортом на постоянной основе на весь период проведения Работ.</w:t>
            </w:r>
          </w:p>
        </w:tc>
      </w:tr>
      <w:tr w:rsidR="001C0930" w:rsidRPr="001C0930" w14:paraId="0B1C4E86" w14:textId="77777777" w:rsidTr="001C0930">
        <w:tc>
          <w:tcPr>
            <w:tcW w:w="8359" w:type="dxa"/>
            <w:shd w:val="clear" w:color="auto" w:fill="auto"/>
          </w:tcPr>
          <w:p w14:paraId="5ECD755D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5.5. </w:t>
            </w:r>
            <w:r w:rsidRPr="00AA0918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При выполнении периодических разовых работ, не связанных с производственной деятельностью (внешние аудиты, консалтинговые услуги), персонал Подрядчика и третьих лиц должен применять свои собственные СИЗ, если они отвечают требованиям Компании и требованиям законодательства РФ, либо может  быть временно обеспечен дежурными СИЗ на время пребывания на территории объекта Компании.</w:t>
            </w:r>
          </w:p>
        </w:tc>
      </w:tr>
      <w:tr w:rsidR="001C0930" w:rsidRPr="00672BE3" w14:paraId="25D0C6D1" w14:textId="77777777" w:rsidTr="001C0930">
        <w:tc>
          <w:tcPr>
            <w:tcW w:w="8359" w:type="dxa"/>
            <w:shd w:val="clear" w:color="auto" w:fill="auto"/>
          </w:tcPr>
          <w:p w14:paraId="57FD2712" w14:textId="77777777" w:rsidR="001C0930" w:rsidRPr="00AA0918" w:rsidRDefault="001C0930" w:rsidP="00AA091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6. ЭКСПЛУАТАЦИЯ ТРАНСПОРТНЫХ СРЕДСТВ И ОБЕСПЕЧЕНИЕ БЕЗОПАСНОСТИ ДОРОЖНОГО ДВИЖЕНИЯ</w:t>
            </w:r>
          </w:p>
        </w:tc>
      </w:tr>
      <w:tr w:rsidR="001C0930" w:rsidRPr="00672BE3" w14:paraId="111F5A84" w14:textId="77777777" w:rsidTr="001C0930">
        <w:tc>
          <w:tcPr>
            <w:tcW w:w="8359" w:type="dxa"/>
            <w:shd w:val="clear" w:color="auto" w:fill="auto"/>
          </w:tcPr>
          <w:p w14:paraId="5567FB45" w14:textId="77777777" w:rsidR="001C0930" w:rsidRPr="00AA0918" w:rsidRDefault="001C0930" w:rsidP="00BB53E0">
            <w:pPr>
              <w:spacing w:afterLines="30" w:after="72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6.1 Все АТС и СТ на автомобильном шасси должны быть оборудованы ремнями безопасности и подголовниками (если установка подголовников предусмотрена заводом-изготовителем), антиблокировочной системой тормозов </w:t>
            </w:r>
            <w:r w:rsidRPr="00AA0918">
              <w:rPr>
                <w:rFonts w:ascii="Times New Roman" w:hAnsi="Times New Roman"/>
                <w:sz w:val="20"/>
                <w:szCs w:val="20"/>
              </w:rPr>
              <w:t>ABS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(если установка </w:t>
            </w:r>
            <w:r w:rsidRPr="00AA0918">
              <w:rPr>
                <w:rFonts w:ascii="Times New Roman" w:hAnsi="Times New Roman"/>
                <w:sz w:val="20"/>
                <w:szCs w:val="20"/>
              </w:rPr>
              <w:t>ABS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предусмотрена заводом-изготовителем), а также отвечать всем требованиям действующего законодательства РФ в области обеспечения безопасности дорожного движения и охраны труда на автомобильном транспорте.</w:t>
            </w:r>
          </w:p>
        </w:tc>
      </w:tr>
      <w:tr w:rsidR="001C0930" w:rsidRPr="00672BE3" w14:paraId="038F59E8" w14:textId="77777777" w:rsidTr="001C0930">
        <w:tc>
          <w:tcPr>
            <w:tcW w:w="8359" w:type="dxa"/>
            <w:shd w:val="clear" w:color="auto" w:fill="auto"/>
          </w:tcPr>
          <w:p w14:paraId="7AE02243" w14:textId="77777777" w:rsidR="001C0930" w:rsidRPr="00AA0918" w:rsidRDefault="001C0930" w:rsidP="00BB53E0">
            <w:pPr>
              <w:spacing w:afterLines="30" w:after="72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6.2 Все АТС и СТ на автомобильном шасси должны быть оборудованы противотуманными фарами либо интеллектуальной системой управления наружным освещением, обеспечивающей видимость в условиях тумана.</w:t>
            </w:r>
          </w:p>
        </w:tc>
      </w:tr>
      <w:tr w:rsidR="001C0930" w:rsidRPr="00672BE3" w14:paraId="0E4E4069" w14:textId="77777777" w:rsidTr="001C0930">
        <w:tc>
          <w:tcPr>
            <w:tcW w:w="8359" w:type="dxa"/>
            <w:shd w:val="clear" w:color="auto" w:fill="auto"/>
          </w:tcPr>
          <w:p w14:paraId="2D78CC9C" w14:textId="77777777" w:rsidR="001C0930" w:rsidRPr="00AA0918" w:rsidRDefault="001C0930" w:rsidP="00BB53E0">
            <w:pPr>
              <w:spacing w:afterLines="30" w:after="72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6.3 Все легковые АТС, микроавтобусы и автобусы должны быть, как минимум, оборудованы фронтальными подушками безопасности водителя и переднего пассажира (если установка подушек безопасности предусмотрена заводом-изготовителем).</w:t>
            </w:r>
          </w:p>
        </w:tc>
      </w:tr>
      <w:tr w:rsidR="001C0930" w:rsidRPr="00672BE3" w14:paraId="6ECE2AFB" w14:textId="77777777" w:rsidTr="001C0930">
        <w:tc>
          <w:tcPr>
            <w:tcW w:w="8359" w:type="dxa"/>
            <w:shd w:val="clear" w:color="auto" w:fill="auto"/>
          </w:tcPr>
          <w:p w14:paraId="6B09B769" w14:textId="77777777" w:rsidR="001C0930" w:rsidRPr="00AA0918" w:rsidRDefault="001C0930" w:rsidP="00BB53E0">
            <w:pPr>
              <w:spacing w:afterLines="30" w:after="72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6.4 Использование ремней безопасности водителем и всеми пассажирами обязательно.</w:t>
            </w:r>
          </w:p>
        </w:tc>
      </w:tr>
      <w:tr w:rsidR="001C0930" w:rsidRPr="00672BE3" w14:paraId="09A5369D" w14:textId="77777777" w:rsidTr="001C0930">
        <w:tc>
          <w:tcPr>
            <w:tcW w:w="8359" w:type="dxa"/>
            <w:shd w:val="clear" w:color="auto" w:fill="auto"/>
          </w:tcPr>
          <w:p w14:paraId="7653D87D" w14:textId="77777777" w:rsidR="001C0930" w:rsidRPr="00AA0918" w:rsidRDefault="001C0930" w:rsidP="00BB53E0">
            <w:pPr>
              <w:spacing w:afterLines="30" w:after="72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6.5  Водители должны иметь квалификацию, необходимую для управления требуемой</w:t>
            </w:r>
            <w:r w:rsidRPr="00AA0918">
              <w:rPr>
                <w:rFonts w:ascii="Times New Roman" w:hAnsi="Times New Roman"/>
                <w:sz w:val="20"/>
                <w:szCs w:val="20"/>
                <w:lang w:val="ru-RU" w:eastAsia="zh-CN"/>
              </w:rPr>
              <w:t xml:space="preserve"> категории АТС и СТ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, а также соответствующее действующее водительское удостоверение..</w:t>
            </w:r>
          </w:p>
        </w:tc>
      </w:tr>
      <w:tr w:rsidR="001C0930" w:rsidRPr="00672BE3" w14:paraId="2DCB67A4" w14:textId="77777777" w:rsidTr="001C0930">
        <w:tc>
          <w:tcPr>
            <w:tcW w:w="8359" w:type="dxa"/>
            <w:shd w:val="clear" w:color="auto" w:fill="auto"/>
          </w:tcPr>
          <w:p w14:paraId="222CDA9C" w14:textId="77777777" w:rsidR="001C0930" w:rsidRPr="00AA0918" w:rsidRDefault="001C0930" w:rsidP="00BB53E0">
            <w:pPr>
              <w:spacing w:afterLines="30" w:after="72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6.6</w:t>
            </w:r>
            <w:r w:rsidRPr="00AA09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АТС и СТ должны парковаться задним ходом (водителю/машинисту рекомендуется выходить из транспортного средства, чтобы убедиться в отсутствии помехи сзади, а также включать аварийную сигнализацию и подавать звуковой сигнал до начала движения и периодически во время движения), если условия безопасности не требуют иного способа парковки. АТС, разрешенная максимальная масса которых превышает 3,5 тонны, а также СТ должны быть оборудованы звуковым сигналом заднего хода. Рекомендуется оснащать звуковым сигналом заднего хода крупногабаритные легковые АТС (минивэны, пикапы и иные внедорожники).</w:t>
            </w:r>
          </w:p>
        </w:tc>
      </w:tr>
      <w:tr w:rsidR="001C0930" w:rsidRPr="00672BE3" w14:paraId="7E8593D5" w14:textId="77777777" w:rsidTr="001C0930">
        <w:tc>
          <w:tcPr>
            <w:tcW w:w="8359" w:type="dxa"/>
            <w:shd w:val="clear" w:color="auto" w:fill="auto"/>
          </w:tcPr>
          <w:p w14:paraId="6F53D7AA" w14:textId="77777777" w:rsidR="001C0930" w:rsidRPr="00AA0918" w:rsidRDefault="001C0930" w:rsidP="00BB53E0">
            <w:pPr>
              <w:autoSpaceDE w:val="0"/>
              <w:autoSpaceDN w:val="0"/>
              <w:spacing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6.7 Запрещается эксплуатировать АТС, имеющие подтекание технических жидкостей, нарушение целостности тормозной, топливной, гидравлической систем, системы выпуска отработавших газов, а также других систем, влияющих на безопасную эксплуатацию ТС. Въезд АТС, имеющих подтекание технических жидкостей и ГСМ, на территорию объектов Компании запрещен.</w:t>
            </w:r>
          </w:p>
        </w:tc>
      </w:tr>
      <w:tr w:rsidR="001C0930" w:rsidRPr="00672BE3" w14:paraId="4719EBBD" w14:textId="77777777" w:rsidTr="001C0930">
        <w:tc>
          <w:tcPr>
            <w:tcW w:w="8359" w:type="dxa"/>
            <w:shd w:val="clear" w:color="auto" w:fill="auto"/>
          </w:tcPr>
          <w:p w14:paraId="658554FA" w14:textId="77777777" w:rsidR="001C0930" w:rsidRPr="00AA0918" w:rsidRDefault="001C0930" w:rsidP="00BB53E0">
            <w:pPr>
              <w:autoSpaceDE w:val="0"/>
              <w:autoSpaceDN w:val="0"/>
              <w:spacing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6.8 Остаточная глубина рисунка протектора шин должна соответствовать требованиям действующего законодательства, предъявляемым к АТС. Шины АТС не должны иметь видимых повреждений, обнажающих корд (порезы, разрывы и т.д.), а также расслоение каркаса, отслоение протектора или боковины.</w:t>
            </w:r>
          </w:p>
        </w:tc>
      </w:tr>
      <w:tr w:rsidR="001C0930" w:rsidRPr="00672BE3" w14:paraId="5EEBB0E3" w14:textId="77777777" w:rsidTr="001C0930">
        <w:tc>
          <w:tcPr>
            <w:tcW w:w="8359" w:type="dxa"/>
            <w:shd w:val="clear" w:color="auto" w:fill="auto"/>
          </w:tcPr>
          <w:p w14:paraId="4875813C" w14:textId="77777777" w:rsidR="001C0930" w:rsidRPr="00AA0918" w:rsidRDefault="001C0930" w:rsidP="00BB53E0">
            <w:pPr>
              <w:autoSpaceDE w:val="0"/>
              <w:autoSpaceDN w:val="0"/>
              <w:spacing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6.9 Все АТС должны быть технически исправными.</w:t>
            </w:r>
          </w:p>
        </w:tc>
      </w:tr>
      <w:tr w:rsidR="001C0930" w:rsidRPr="00672BE3" w14:paraId="4C1E0952" w14:textId="77777777" w:rsidTr="001C0930">
        <w:tc>
          <w:tcPr>
            <w:tcW w:w="8359" w:type="dxa"/>
            <w:shd w:val="clear" w:color="auto" w:fill="auto"/>
          </w:tcPr>
          <w:p w14:paraId="12EDE95B" w14:textId="77777777" w:rsidR="001C0930" w:rsidRPr="00AA0918" w:rsidRDefault="001C0930" w:rsidP="00BB53E0">
            <w:pPr>
              <w:autoSpaceDE w:val="0"/>
              <w:autoSpaceDN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6.10 На АТС не должно быть поврежденных или отсутствующих зеркал заднего вида и внешних световых приборов. </w:t>
            </w:r>
          </w:p>
        </w:tc>
      </w:tr>
      <w:tr w:rsidR="001C0930" w:rsidRPr="00672BE3" w14:paraId="56E64C52" w14:textId="77777777" w:rsidTr="001C0930">
        <w:tc>
          <w:tcPr>
            <w:tcW w:w="8359" w:type="dxa"/>
            <w:shd w:val="clear" w:color="auto" w:fill="auto"/>
          </w:tcPr>
          <w:p w14:paraId="375870A5" w14:textId="77777777" w:rsidR="001C0930" w:rsidRPr="00AA0918" w:rsidRDefault="001C0930" w:rsidP="00BB53E0">
            <w:pPr>
              <w:autoSpaceDE w:val="0"/>
              <w:autoSpaceDN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6.11 Компания имеет право не допустить на объект АТС, если не выполнено какое-либо из требований настоящего раздела. В этом случае ответственность за невыполнение Работ по Договору в связи с невозможностью въезда на место выполнения Работ полностью возлагается на Подрядчика.</w:t>
            </w:r>
          </w:p>
        </w:tc>
      </w:tr>
      <w:tr w:rsidR="001C0930" w:rsidRPr="00672BE3" w14:paraId="263D9471" w14:textId="77777777" w:rsidTr="001C0930">
        <w:tc>
          <w:tcPr>
            <w:tcW w:w="8359" w:type="dxa"/>
            <w:shd w:val="clear" w:color="auto" w:fill="auto"/>
          </w:tcPr>
          <w:p w14:paraId="5C0AD295" w14:textId="77777777" w:rsidR="001C0930" w:rsidRPr="00AA0918" w:rsidRDefault="001C0930" w:rsidP="00BB53E0">
            <w:pPr>
              <w:autoSpaceDE w:val="0"/>
              <w:autoSpaceDN w:val="0"/>
              <w:spacing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6.12 Водителям АТС категорически запрещено пользоваться мобильными устройствами: навигаторами, коммуникаторами, планшетами и пр., если их использование подразумевает отвлечение внимания от контроля за дорожной ситуацией и требует снятия рук с рулевого колеса АТС, а также использовать мобильный телефон, в том числе в режиме «</w:t>
            </w:r>
            <w:r w:rsidRPr="00AA0918">
              <w:rPr>
                <w:rFonts w:ascii="Times New Roman" w:hAnsi="Times New Roman"/>
                <w:sz w:val="20"/>
                <w:szCs w:val="20"/>
              </w:rPr>
              <w:t>Hands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A0918">
              <w:rPr>
                <w:rFonts w:ascii="Times New Roman" w:hAnsi="Times New Roman"/>
                <w:sz w:val="20"/>
                <w:szCs w:val="20"/>
              </w:rPr>
              <w:t>Free</w:t>
            </w: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», при управлении ТС.</w:t>
            </w:r>
          </w:p>
        </w:tc>
      </w:tr>
      <w:tr w:rsidR="001C0930" w:rsidRPr="00672BE3" w14:paraId="4837050B" w14:textId="77777777" w:rsidTr="001C0930">
        <w:tc>
          <w:tcPr>
            <w:tcW w:w="8359" w:type="dxa"/>
            <w:shd w:val="clear" w:color="auto" w:fill="auto"/>
          </w:tcPr>
          <w:p w14:paraId="237485A0" w14:textId="77777777" w:rsidR="001C0930" w:rsidRPr="00AA0918" w:rsidRDefault="001C0930" w:rsidP="00BB53E0">
            <w:pPr>
              <w:autoSpaceDE w:val="0"/>
              <w:autoSpaceDN w:val="0"/>
              <w:spacing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6.13 После заключения Договора все АТС, которые Подрядчик планирует использовать в рамках данного Договора, должны быть представлены к осмотру уполномоченными сотрудниками Транспортного отдела и/или отдела ОТ,ПБ и ООС Компании..</w:t>
            </w:r>
          </w:p>
        </w:tc>
      </w:tr>
      <w:tr w:rsidR="001C0930" w:rsidRPr="00672BE3" w14:paraId="2587B863" w14:textId="77777777" w:rsidTr="001C0930">
        <w:tc>
          <w:tcPr>
            <w:tcW w:w="8359" w:type="dxa"/>
            <w:shd w:val="clear" w:color="auto" w:fill="auto"/>
          </w:tcPr>
          <w:p w14:paraId="01C96080" w14:textId="77777777" w:rsidR="001C0930" w:rsidRPr="00AA0918" w:rsidRDefault="001C0930" w:rsidP="00BB53E0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6.14 В случае длительного размещения (более 1 дня) АТС Подрядчика на объектах Компании, Подрядчик должен организовать средства защиты (установить поддоны) от потенциальных утечек технических жидкостей из систем АТС на территории объекта.</w:t>
            </w:r>
          </w:p>
        </w:tc>
      </w:tr>
      <w:tr w:rsidR="001C0930" w:rsidRPr="00672BE3" w14:paraId="7FF29128" w14:textId="77777777" w:rsidTr="001C0930">
        <w:tc>
          <w:tcPr>
            <w:tcW w:w="8359" w:type="dxa"/>
            <w:shd w:val="clear" w:color="auto" w:fill="auto"/>
          </w:tcPr>
          <w:p w14:paraId="62B9760C" w14:textId="77777777" w:rsidR="001C0930" w:rsidRPr="00AA0918" w:rsidRDefault="001C0930" w:rsidP="00BB53E0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6.15 На объектах Компании и в охранной зоне запрещается производить ремонт, техническое обслуживание, мойку и заправку топливом АТС Подрядчика.</w:t>
            </w:r>
          </w:p>
        </w:tc>
      </w:tr>
      <w:tr w:rsidR="001C0930" w:rsidRPr="00672BE3" w14:paraId="7D7A8F13" w14:textId="77777777" w:rsidTr="001C0930">
        <w:tc>
          <w:tcPr>
            <w:tcW w:w="8359" w:type="dxa"/>
            <w:shd w:val="clear" w:color="auto" w:fill="auto"/>
          </w:tcPr>
          <w:p w14:paraId="17B7B3D4" w14:textId="77777777" w:rsidR="001C0930" w:rsidRPr="00AA0918" w:rsidRDefault="001C0930" w:rsidP="00BB53E0">
            <w:pPr>
              <w:autoSpaceDE w:val="0"/>
              <w:autoSpaceDN w:val="0"/>
              <w:spacing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6.16 На объектах Компании и прилегающей территории парковка и хранение АТС Подрядчика на открытом грунте, включая почвенный покров, запрещены. Парковка или стоянка АТС Подрядчика разрешается только на специально организованных Компанией стоянках/парковочных местах.</w:t>
            </w:r>
          </w:p>
        </w:tc>
      </w:tr>
      <w:tr w:rsidR="001C0930" w:rsidRPr="00AA0918" w14:paraId="03807E33" w14:textId="77777777" w:rsidTr="001C0930">
        <w:tc>
          <w:tcPr>
            <w:tcW w:w="8359" w:type="dxa"/>
            <w:shd w:val="clear" w:color="auto" w:fill="auto"/>
          </w:tcPr>
          <w:p w14:paraId="61CFBB8B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6.17 По договорам, срок действия которых составляет один год и более, НЕ является обязательным требованием, но рекомендуется:</w:t>
            </w:r>
          </w:p>
          <w:p w14:paraId="795AB635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- установка на АТС Подрядчика бортовой системы мониторинга (БСМ), которая как минимум может фиксировать следующие параметры:  местонахождение (геопозиционирование), пробег, скорость, резкое ускорение, резкое замедление, резкие повороты направо и налево, время работы водителя, а также иметь функцию идентификации водителя;</w:t>
            </w:r>
          </w:p>
          <w:p w14:paraId="280D12FB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уполномоченные сотрудники Компании должны иметь доступ к порталу данной БСМ;</w:t>
            </w:r>
          </w:p>
          <w:p w14:paraId="189DE740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- прохождение водителями Подрядчика обучения защитному вождению автомобиля в специализированной организации, аккредитованной RoSPA (или одной из следующих организаций: CEPA, Test&amp;Training, Prodrive Academy), до начала оказания Услуг (выполнения Работ) по договору с Компанией;</w:t>
            </w:r>
          </w:p>
          <w:p w14:paraId="7CBD4156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в дальнейшем рекомендуется  проводить обучение защитному вождению  не реже одного раза в год.</w:t>
            </w:r>
          </w:p>
        </w:tc>
      </w:tr>
      <w:tr w:rsidR="001C0930" w:rsidRPr="00AA0918" w14:paraId="43C796B8" w14:textId="77777777" w:rsidTr="001C0930">
        <w:tc>
          <w:tcPr>
            <w:tcW w:w="8359" w:type="dxa"/>
            <w:shd w:val="clear" w:color="auto" w:fill="auto"/>
          </w:tcPr>
          <w:p w14:paraId="73762B0A" w14:textId="77777777" w:rsidR="001C0930" w:rsidRPr="00AA0918" w:rsidRDefault="001C0930" w:rsidP="00BB53E0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6.18 Техническое состояние АТС должно соответствовать требованиям следующих документов:</w:t>
            </w:r>
          </w:p>
          <w:p w14:paraId="175E0789" w14:textId="77777777" w:rsidR="001C0930" w:rsidRPr="00AA0918" w:rsidRDefault="001C0930" w:rsidP="00AA091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after="0"/>
              <w:ind w:left="567" w:hanging="28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Основные положения по допуску транспортных средств к эксплуатации и обязанностям должностных лиц по обеспечению безопасности дорожного движения (утв. Постановлением Правительства РФ от 23.10.1993 № 1090 «О правилах дорожного движения»);</w:t>
            </w:r>
          </w:p>
          <w:p w14:paraId="0D53D1A3" w14:textId="77777777" w:rsidR="001C0930" w:rsidRPr="00AA0918" w:rsidRDefault="001C0930" w:rsidP="00AA091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after="0"/>
              <w:ind w:left="567" w:hanging="28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ГОСТ 33997-2016 «Колесные транспортные средства. Требования безопасности в эксплуатации и методы проверки» (утв. Приказом Федерального агентства по техническому регулированию и метрологии от 18.07.2017 № 708-ст);</w:t>
            </w:r>
          </w:p>
          <w:p w14:paraId="639E1CE6" w14:textId="77777777" w:rsidR="001C0930" w:rsidRPr="00AA0918" w:rsidRDefault="001C0930" w:rsidP="00AA0918">
            <w:pPr>
              <w:numPr>
                <w:ilvl w:val="0"/>
                <w:numId w:val="7"/>
              </w:numPr>
              <w:autoSpaceDE w:val="0"/>
              <w:autoSpaceDN w:val="0"/>
              <w:spacing w:before="0" w:after="0"/>
              <w:ind w:left="567" w:hanging="28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Технический регламент таможенного союза «О безопасности колесных транспортных средств» (утв. Решением Комиссии Таможенного союза от 09.12.2011 № 877).</w:t>
            </w:r>
          </w:p>
        </w:tc>
      </w:tr>
      <w:tr w:rsidR="001C0930" w:rsidRPr="00AA0918" w14:paraId="755C6137" w14:textId="77777777" w:rsidTr="001C0930">
        <w:tc>
          <w:tcPr>
            <w:tcW w:w="8359" w:type="dxa"/>
            <w:shd w:val="clear" w:color="auto" w:fill="auto"/>
          </w:tcPr>
          <w:p w14:paraId="5AEDF1A6" w14:textId="77777777" w:rsidR="001C0930" w:rsidRPr="00AA0918" w:rsidRDefault="001C0930" w:rsidP="00AA0918">
            <w:pPr>
              <w:spacing w:afterLines="30" w:after="72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7. КОМПЕТЕНТНОСТЬ ПЕРСОНАЛА</w:t>
            </w:r>
          </w:p>
        </w:tc>
      </w:tr>
      <w:tr w:rsidR="001C0930" w:rsidRPr="00672BE3" w14:paraId="5121AC06" w14:textId="77777777" w:rsidTr="001C0930">
        <w:tc>
          <w:tcPr>
            <w:tcW w:w="8359" w:type="dxa"/>
            <w:shd w:val="clear" w:color="auto" w:fill="auto"/>
          </w:tcPr>
          <w:p w14:paraId="740A7B1B" w14:textId="77777777" w:rsidR="001C0930" w:rsidRPr="00AA0918" w:rsidRDefault="001C0930" w:rsidP="00BB53E0">
            <w:pPr>
              <w:spacing w:afterLines="30" w:after="72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7.1. Весь Персонал, прибывающий впервые на рабочую площадку, должен получить вводный инструктаж ответственного специалиста Компании.</w:t>
            </w:r>
          </w:p>
        </w:tc>
      </w:tr>
      <w:tr w:rsidR="001C0930" w:rsidRPr="00672BE3" w14:paraId="5F9EBEF7" w14:textId="77777777" w:rsidTr="001C0930">
        <w:tc>
          <w:tcPr>
            <w:tcW w:w="8359" w:type="dxa"/>
            <w:shd w:val="clear" w:color="auto" w:fill="auto"/>
          </w:tcPr>
          <w:p w14:paraId="13D14DB4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7.2. Работники Подрядчика, получающие допуск с целью проведения Работ на объектах Компании, должны иметь при себе оригиналы распорядительных и разрешительных документов, включая приказы и распоряжения о командировании на объект для проведения работ с указанием списка лиц, используемой спецтехники, автотранспорта с указанием регистрационных знаков, оборудования и инструментов, а также действующие удостоверения отдельных категорий рабочих основных профессий, к которым установлены дополнительные требования по обучению и контролю знаний, предусмотренными нормативными правовыми актами. </w:t>
            </w:r>
          </w:p>
        </w:tc>
      </w:tr>
      <w:tr w:rsidR="001C0930" w:rsidRPr="00672BE3" w14:paraId="2CCFDFA1" w14:textId="77777777" w:rsidTr="001C0930">
        <w:tc>
          <w:tcPr>
            <w:tcW w:w="8359" w:type="dxa"/>
            <w:shd w:val="clear" w:color="auto" w:fill="auto"/>
          </w:tcPr>
          <w:p w14:paraId="6810FBFE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7.3. Для допуска специалистов (должностных лиц) и руководителей, получающих допуск с целью проведения Работ на Опасных Производственных Объектах Компании, Подрядчика должен дополнительно предоставить:</w:t>
            </w:r>
          </w:p>
          <w:p w14:paraId="6EA03F8C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- приказ (распоряжение) об ответственных за пожарную безопасность, ОТ и ПБ с обязательным указанием реквизитов Договора, по которому выполняются работы, и/или места выполнения работ;</w:t>
            </w:r>
          </w:p>
          <w:p w14:paraId="14B2DCDE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- копии протоколов аттестации по промышленной безопасности категории «А» и категории «Б2.7» для всех, а также в областях аттестации по применимым дисциплинам в соответствии с видом выполняемых Работ.</w:t>
            </w:r>
          </w:p>
        </w:tc>
      </w:tr>
      <w:tr w:rsidR="001C0930" w:rsidRPr="00672BE3" w14:paraId="7BD9788E" w14:textId="77777777" w:rsidTr="001C0930">
        <w:tc>
          <w:tcPr>
            <w:tcW w:w="8359" w:type="dxa"/>
            <w:shd w:val="clear" w:color="auto" w:fill="auto"/>
          </w:tcPr>
          <w:p w14:paraId="3DC2F90F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7.4. Подрядчик должен обеспечить осведомленность своих работников с системой наблюдений за условиями труда и безопасным ведением работ Компании и стимулировать работников выявлять и сообщать обо всех опасных факторах, небезопасных условиях/действиях и опасных ситуациях.</w:t>
            </w:r>
          </w:p>
        </w:tc>
      </w:tr>
      <w:tr w:rsidR="001C0930" w:rsidRPr="00672BE3" w14:paraId="6123F2AE" w14:textId="77777777" w:rsidTr="001C0930">
        <w:tc>
          <w:tcPr>
            <w:tcW w:w="8359" w:type="dxa"/>
            <w:shd w:val="clear" w:color="auto" w:fill="auto"/>
          </w:tcPr>
          <w:p w14:paraId="60F2E40F" w14:textId="77777777" w:rsidR="001C0930" w:rsidRPr="00AA0918" w:rsidRDefault="001C0930" w:rsidP="00AA0918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8. ПОЛИТИКА В ОТНОШЕНИИ УПОТРЕБЛЕНИЯ АЛКОГОЛЯ, НАРКОТИКОВ И ТОКСИЧЕСКИХ ВЕЩЕСТВ</w:t>
            </w:r>
          </w:p>
        </w:tc>
      </w:tr>
      <w:tr w:rsidR="001C0930" w:rsidRPr="00672BE3" w14:paraId="7E9E60AD" w14:textId="77777777" w:rsidTr="001C0930">
        <w:tc>
          <w:tcPr>
            <w:tcW w:w="8359" w:type="dxa"/>
            <w:shd w:val="clear" w:color="auto" w:fill="auto"/>
          </w:tcPr>
          <w:p w14:paraId="3B21F83E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8.1. При выполнении Работ в рамках Договора Подрядчик обязан:</w:t>
            </w:r>
          </w:p>
          <w:p w14:paraId="213D461B" w14:textId="77777777" w:rsidR="001C0930" w:rsidRPr="00AA0918" w:rsidRDefault="001C0930" w:rsidP="00AA0918">
            <w:pPr>
              <w:pStyle w:val="af4"/>
              <w:numPr>
                <w:ilvl w:val="0"/>
                <w:numId w:val="8"/>
              </w:numPr>
              <w:spacing w:before="0" w:line="259" w:lineRule="auto"/>
              <w:ind w:left="0" w:firstLine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 допускать к работе (отстранять от работы) своих работников, включая Субподрядчиков, появившихся на объекте Компании в состоянии алкогольного, наркотического или токсического опьянения.  </w:t>
            </w:r>
          </w:p>
          <w:p w14:paraId="46B73CA5" w14:textId="77777777" w:rsidR="001C0930" w:rsidRPr="00AA0918" w:rsidRDefault="001C0930" w:rsidP="00AA0918">
            <w:pPr>
              <w:pStyle w:val="af4"/>
              <w:numPr>
                <w:ilvl w:val="0"/>
                <w:numId w:val="8"/>
              </w:numPr>
              <w:spacing w:before="0" w:line="259" w:lineRule="auto"/>
              <w:ind w:left="0" w:firstLine="0"/>
              <w:contextualSpacing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Не допускать пронос и нахождение на территории объектов Компании веществ, вызывающих алкогольное, наркотическое или токсическое опьянение, за исключением веществ, необходимых для осуществления производственной деятельности (далее – «Разрешенные вещества»).</w:t>
            </w:r>
          </w:p>
        </w:tc>
      </w:tr>
      <w:tr w:rsidR="001C0930" w:rsidRPr="00672BE3" w14:paraId="36695FBE" w14:textId="77777777" w:rsidTr="001C0930">
        <w:tc>
          <w:tcPr>
            <w:tcW w:w="8359" w:type="dxa"/>
            <w:shd w:val="clear" w:color="auto" w:fill="auto"/>
          </w:tcPr>
          <w:p w14:paraId="1CEFCBC7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8.2. В целях обеспечения контроля за указанными ограничениями Компания имеет право производить проверки и осмотр/досмотр всех АТС и СТ, вещей и материалов, доставляемых на рабочую площадку. Если в результате подобного досмотра будут обнаружены указанные запрещенные вещества, то АТС и СТ не допускается на рабочую площадку, работник(и) Подрядчика не допускается на рабочее место.</w:t>
            </w:r>
          </w:p>
        </w:tc>
      </w:tr>
      <w:tr w:rsidR="001C0930" w:rsidRPr="00672BE3" w14:paraId="0140E531" w14:textId="77777777" w:rsidTr="001C0930">
        <w:tc>
          <w:tcPr>
            <w:tcW w:w="8359" w:type="dxa"/>
            <w:shd w:val="clear" w:color="auto" w:fill="auto"/>
          </w:tcPr>
          <w:p w14:paraId="038ADCAF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8.3 Фиксация фактов употребления алкоголя работниками Подрядчика, появления работника Подрядчика на объектах Компании в состоянии алкогольного, наркотического или токсического опьянения, проноса или нахождения на территории объекта Компании веществ, вызывающих алкогольное, наркотическое или токсическое опьянение, осуществляется любым из нижеперечисленных способов: медицинским осмотром или освидетельствованием; актами, составленными работниками Компании/третьими лицами, привлекаемыми Компанией по договору оказания медицинских услуг, письменными объяснениями работников Компании и/или Подрядчика (или уполномоченными представителями Компании и Подрядчика), другими способами в соответствии с законодательством РФ.</w:t>
            </w:r>
          </w:p>
        </w:tc>
      </w:tr>
      <w:tr w:rsidR="001C0930" w:rsidRPr="00AA0918" w14:paraId="2C3F935F" w14:textId="77777777" w:rsidTr="001C0930">
        <w:tc>
          <w:tcPr>
            <w:tcW w:w="8359" w:type="dxa"/>
            <w:shd w:val="clear" w:color="auto" w:fill="auto"/>
          </w:tcPr>
          <w:p w14:paraId="31A54472" w14:textId="77777777" w:rsidR="001C0930" w:rsidRPr="00AA0918" w:rsidRDefault="001C0930" w:rsidP="00AA0918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9. ОХРАНА ОКРУЖАЮЩЕЙ СРЕДЫ</w:t>
            </w:r>
          </w:p>
        </w:tc>
      </w:tr>
      <w:tr w:rsidR="001C0930" w:rsidRPr="00672BE3" w14:paraId="513B433C" w14:textId="77777777" w:rsidTr="001C0930">
        <w:tc>
          <w:tcPr>
            <w:tcW w:w="8359" w:type="dxa"/>
            <w:shd w:val="clear" w:color="auto" w:fill="auto"/>
          </w:tcPr>
          <w:p w14:paraId="1E056D35" w14:textId="77777777" w:rsidR="001C0930" w:rsidRPr="00AA0918" w:rsidRDefault="001C0930" w:rsidP="00AA0918">
            <w:pPr>
              <w:pStyle w:val="af4"/>
              <w:numPr>
                <w:ilvl w:val="1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Для выполнения Работ Подрядчик обязан:</w:t>
            </w:r>
          </w:p>
        </w:tc>
      </w:tr>
      <w:tr w:rsidR="001C0930" w:rsidRPr="00672BE3" w14:paraId="38A77AA0" w14:textId="77777777" w:rsidTr="001C0930">
        <w:tc>
          <w:tcPr>
            <w:tcW w:w="8359" w:type="dxa"/>
            <w:shd w:val="clear" w:color="auto" w:fill="auto"/>
          </w:tcPr>
          <w:p w14:paraId="698F4719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a) иметь полный комплект необходимой нормативно-разрешительной природоохранной документации на выполнение Работ на объектах Компании, согласованный с государственными контролирующими органами в установленном законодательством РФ порядке;</w:t>
            </w:r>
          </w:p>
        </w:tc>
      </w:tr>
      <w:tr w:rsidR="001C0930" w:rsidRPr="00672BE3" w14:paraId="1472920B" w14:textId="77777777" w:rsidTr="001C0930">
        <w:tc>
          <w:tcPr>
            <w:tcW w:w="8359" w:type="dxa"/>
            <w:shd w:val="clear" w:color="auto" w:fill="auto"/>
          </w:tcPr>
          <w:p w14:paraId="0C181F39" w14:textId="77777777" w:rsidR="001C0930" w:rsidRPr="00AA0918" w:rsidRDefault="001C0930" w:rsidP="00BB53E0">
            <w:pPr>
              <w:tabs>
                <w:tab w:val="left" w:pos="-120"/>
              </w:tabs>
              <w:autoSpaceDE w:val="0"/>
              <w:autoSpaceDN w:val="0"/>
              <w:adjustRightInd w:val="0"/>
              <w:spacing w:before="0" w:after="0"/>
              <w:ind w:left="22" w:hanging="2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b) самостоятельно регулярно вести журналы первичного учета, иные документы по охране окружающей среды, отчитываться перед природоохранными, санитарно-эпидемиологическими органами и органами статистики по установленным законодательством РФ формам;</w:t>
            </w:r>
          </w:p>
        </w:tc>
      </w:tr>
      <w:tr w:rsidR="001C0930" w:rsidRPr="00672BE3" w14:paraId="260FBF2D" w14:textId="77777777" w:rsidTr="001C0930">
        <w:tc>
          <w:tcPr>
            <w:tcW w:w="8359" w:type="dxa"/>
            <w:shd w:val="clear" w:color="auto" w:fill="auto"/>
          </w:tcPr>
          <w:p w14:paraId="0A597CA7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с) самостоятельно вносить платежи за негативное воздействие на окружающую среду и природопользование, связанное с выполнением Подрядчиком Работ по договору на территории объектов Компании и с эксплуатируемыми  Подрядчиком источниками негативного воздействия на окружающую среду;</w:t>
            </w:r>
          </w:p>
        </w:tc>
      </w:tr>
      <w:tr w:rsidR="001C0930" w:rsidRPr="00672BE3" w14:paraId="5C86F917" w14:textId="77777777" w:rsidTr="001C0930">
        <w:tc>
          <w:tcPr>
            <w:tcW w:w="8359" w:type="dxa"/>
            <w:shd w:val="clear" w:color="auto" w:fill="auto"/>
          </w:tcPr>
          <w:p w14:paraId="4525F724" w14:textId="77777777" w:rsidR="001C0930" w:rsidRPr="00AA0918" w:rsidRDefault="001C0930" w:rsidP="00BB53E0">
            <w:pPr>
              <w:tabs>
                <w:tab w:val="left" w:pos="22"/>
              </w:tabs>
              <w:autoSpaceDE w:val="0"/>
              <w:autoSpaceDN w:val="0"/>
              <w:adjustRightInd w:val="0"/>
              <w:spacing w:before="0" w:after="0"/>
              <w:ind w:left="22"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d) строго соблюдать все применимые требования природоохранного законодательства всех уровней, а также корпоративных стандартов Компании, доведенные до Подрядчика в установленном порядке.  </w:t>
            </w:r>
          </w:p>
        </w:tc>
      </w:tr>
      <w:tr w:rsidR="001C0930" w:rsidRPr="001C0930" w14:paraId="729FB896" w14:textId="77777777" w:rsidTr="001C0930">
        <w:tc>
          <w:tcPr>
            <w:tcW w:w="8359" w:type="dxa"/>
            <w:shd w:val="clear" w:color="auto" w:fill="auto"/>
          </w:tcPr>
          <w:p w14:paraId="410EDF77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9.2. Отходы, образованные от деятельности Подрядчика по Договору, с момента их образования принадлежат Подрядчику. Подрядчик обязан выполнять весь комплекс работ по обращению с отходами в соответствии с законодательством РФ и своевременно удалять с территории Компании и близлежащего пространства все отходы, образующиеся в результате Работ, проводимых Подрядчиком и его субподрядчиком(ами), и утилизировать их самостоятельно, без дополнительных расходов для Компании, за исключением тех случаев, когда отход принадлежит Компании, а также осуществлять все расчеты и платежи, связанные с негативным воздействием на окружающую среду. Подрядчик обязан по требованию Компании предоставить  Компании документы, подтверждающие надлежащее исполнение Подрядчиком обязанностей, установленных настоящим пунктом.</w:t>
            </w:r>
          </w:p>
        </w:tc>
      </w:tr>
      <w:tr w:rsidR="001C0930" w:rsidRPr="00672BE3" w14:paraId="1F8C6856" w14:textId="77777777" w:rsidTr="001C0930">
        <w:tc>
          <w:tcPr>
            <w:tcW w:w="8359" w:type="dxa"/>
            <w:shd w:val="clear" w:color="auto" w:fill="auto"/>
          </w:tcPr>
          <w:p w14:paraId="747942F5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9.3 Подрядчик обязан временно накапливать отходы и материалы, содержащие вредные вещества, в специально организованных им закрытых емкостях для их накопления и соблюдать принцип селективного складирования отходов, не допуская смешивания отходов, образовавшихся от его деятельности по договору, с отходами, принадлежащими Компании. Подрядчик должен разработать и утвердить паспорта отходов I-IV классов опасности, образующихся от его деятельности на территории Компании.</w:t>
            </w:r>
          </w:p>
          <w:p w14:paraId="6B0AA391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Подрядчик не должен допускать накопление и размещение рабочих материалов, отходов на открытом грунте. </w:t>
            </w:r>
          </w:p>
          <w:p w14:paraId="1231E78B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Подрядчик должен использовать в работе специальные контейнеры, поддоны, исключающие загрязнение и засорение объектов окружающей среды.</w:t>
            </w:r>
          </w:p>
        </w:tc>
      </w:tr>
      <w:tr w:rsidR="001C0930" w:rsidRPr="00672BE3" w14:paraId="45B4EAE7" w14:textId="77777777" w:rsidTr="001C0930">
        <w:tc>
          <w:tcPr>
            <w:tcW w:w="8359" w:type="dxa"/>
            <w:shd w:val="clear" w:color="auto" w:fill="auto"/>
          </w:tcPr>
          <w:p w14:paraId="688B5E7E" w14:textId="77777777" w:rsidR="001C0930" w:rsidRPr="00AA0918" w:rsidRDefault="001C0930" w:rsidP="00BB53E0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9.4 Подрядчику запрещается осуществлять мойку АТС и СТ в водных объектах, в границах водоохранных зон и на объектах Компании.</w:t>
            </w:r>
          </w:p>
        </w:tc>
      </w:tr>
      <w:tr w:rsidR="001C0930" w:rsidRPr="001C0930" w14:paraId="6AA8E495" w14:textId="77777777" w:rsidTr="001C0930">
        <w:tc>
          <w:tcPr>
            <w:tcW w:w="8359" w:type="dxa"/>
            <w:shd w:val="clear" w:color="auto" w:fill="auto"/>
          </w:tcPr>
          <w:p w14:paraId="48A485AC" w14:textId="77777777" w:rsidR="001C0930" w:rsidRPr="00AA0918" w:rsidRDefault="001C0930" w:rsidP="00AA0918">
            <w:pPr>
              <w:autoSpaceDE w:val="0"/>
              <w:autoSpaceDN w:val="0"/>
              <w:adjustRightInd w:val="0"/>
              <w:spacing w:before="0" w:after="0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9.5 Подрядчик обязан не допускать слива в открытую дренажную систему и хозяйственно-бытовую канализацию Компании нефтепродуктов, взвешенных частиц, жидких токсических отходов и других вредных химических веществ.</w:t>
            </w:r>
          </w:p>
        </w:tc>
      </w:tr>
      <w:tr w:rsidR="001C0930" w:rsidRPr="00AA0918" w14:paraId="3FCEFCA1" w14:textId="77777777" w:rsidTr="001C0930">
        <w:tc>
          <w:tcPr>
            <w:tcW w:w="8359" w:type="dxa"/>
            <w:shd w:val="clear" w:color="auto" w:fill="auto"/>
          </w:tcPr>
          <w:p w14:paraId="6C5624CF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0" w:after="0"/>
              <w:ind w:firstLine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9.6 Подрядчик самостоятельно несет ответственность за допущенные им и Субподрядчиками нарушения законодательных требований в области охраны окружающей среды, а также по возмещению ущерба, нанесенного по вине Подрядчика/Субподрядчика окружающей среде. Затраты Подрядчика на выплаты соответствующих штрафов, претензий, исков не подлежат возмещению Компанией. </w:t>
            </w:r>
          </w:p>
        </w:tc>
      </w:tr>
      <w:tr w:rsidR="001C0930" w:rsidRPr="00672BE3" w14:paraId="626D9399" w14:textId="77777777" w:rsidTr="001C0930">
        <w:tc>
          <w:tcPr>
            <w:tcW w:w="8359" w:type="dxa"/>
            <w:shd w:val="clear" w:color="auto" w:fill="auto"/>
          </w:tcPr>
          <w:p w14:paraId="02BE87D4" w14:textId="77777777" w:rsidR="001C0930" w:rsidRPr="00AA0918" w:rsidRDefault="001C0930" w:rsidP="00BB53E0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0" w:after="0"/>
              <w:ind w:firstLine="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9.7 Компания имеет право осуществлять контроль (внутренний аудит) за выполнением экологических требований и запрашивать любую информацию, касающуюся вопросов природоохранной деятельности Подрядчика, в том числе документацию, подтверждающую конечную передачу отходов на утилизацию, размещение и обезвреживание (договоры, акты, график вывоза отходов.</w:t>
            </w:r>
          </w:p>
        </w:tc>
      </w:tr>
      <w:tr w:rsidR="001C0930" w:rsidRPr="00672BE3" w14:paraId="2609D64D" w14:textId="77777777" w:rsidTr="001C0930">
        <w:tc>
          <w:tcPr>
            <w:tcW w:w="8359" w:type="dxa"/>
            <w:shd w:val="clear" w:color="auto" w:fill="auto"/>
          </w:tcPr>
          <w:p w14:paraId="20C44EA5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9.8. Подрядчик должен исключить любой сброс сточных вод в водные объекты и обеспечить передачу образующихся сточных вод на очистку.</w:t>
            </w:r>
          </w:p>
        </w:tc>
      </w:tr>
      <w:tr w:rsidR="001C0930" w:rsidRPr="00672BE3" w14:paraId="59EA3755" w14:textId="77777777" w:rsidTr="001C0930">
        <w:tc>
          <w:tcPr>
            <w:tcW w:w="8359" w:type="dxa"/>
            <w:shd w:val="clear" w:color="auto" w:fill="auto"/>
          </w:tcPr>
          <w:p w14:paraId="626F10F3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9.9. При производстве работ  Подрядчик обязан принимать все необходимые меры по защите компонентов окружающей среды от загрязнения.</w:t>
            </w:r>
          </w:p>
        </w:tc>
      </w:tr>
      <w:tr w:rsidR="001C0930" w:rsidRPr="00AA0918" w14:paraId="4D20E70A" w14:textId="77777777" w:rsidTr="001C0930">
        <w:tc>
          <w:tcPr>
            <w:tcW w:w="8359" w:type="dxa"/>
            <w:shd w:val="clear" w:color="auto" w:fill="auto"/>
          </w:tcPr>
          <w:p w14:paraId="095997CA" w14:textId="77777777" w:rsidR="001C0930" w:rsidRPr="00AA0918" w:rsidRDefault="001C0930" w:rsidP="00AA0918">
            <w:pPr>
              <w:spacing w:afterLines="30" w:after="72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10. ТРЕБОВАНИЯ К ОТЧЕТНОСТИ</w:t>
            </w:r>
          </w:p>
        </w:tc>
      </w:tr>
      <w:tr w:rsidR="001C0930" w:rsidRPr="00672BE3" w14:paraId="37F972CF" w14:textId="77777777" w:rsidTr="001C0930">
        <w:tc>
          <w:tcPr>
            <w:tcW w:w="8359" w:type="dxa"/>
            <w:shd w:val="clear" w:color="auto" w:fill="auto"/>
          </w:tcPr>
          <w:p w14:paraId="024C4F7E" w14:textId="77777777" w:rsidR="001C0930" w:rsidRPr="00AA0918" w:rsidRDefault="001C0930" w:rsidP="00BB53E0">
            <w:pPr>
              <w:spacing w:after="6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10.1 Если не установлено иное, Подрядчик представляет ежемесячный отчет о результатах своей Работы и своих Субподрядчиков в области ОТ, ПБ и ООС за предыдущий отчетный период. </w:t>
            </w:r>
          </w:p>
          <w:p w14:paraId="4492349E" w14:textId="77777777" w:rsidR="001C0930" w:rsidRPr="00AA0918" w:rsidRDefault="001C0930" w:rsidP="00BB53E0">
            <w:pPr>
              <w:spacing w:afterLines="30" w:after="72"/>
              <w:ind w:firstLine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Отчёт предоставляется в срок до 5-го числа месяца, следующего за отчетным периодом, при этом отчет за декабрь и апрель предоставляются не позднее второго рабочего дня месяца, следующего за отчетным. Форма отчета указана в Стандарте КТК по отчетности в области ОТ, ПБ и ООС. </w:t>
            </w:r>
          </w:p>
        </w:tc>
      </w:tr>
      <w:tr w:rsidR="001C0930" w:rsidRPr="00672BE3" w14:paraId="25930806" w14:textId="77777777" w:rsidTr="001C0930">
        <w:tc>
          <w:tcPr>
            <w:tcW w:w="8359" w:type="dxa"/>
            <w:shd w:val="clear" w:color="auto" w:fill="auto"/>
          </w:tcPr>
          <w:p w14:paraId="77B63EC5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>10.2 В дополнение к отчету Подрядчик обязан соблюдать требования Компании в отношении отчетности по инцидентам, авариям, несчастным случаям и дорожно-транспортным происшествиям.</w:t>
            </w:r>
          </w:p>
        </w:tc>
      </w:tr>
      <w:tr w:rsidR="001C0930" w:rsidRPr="00672BE3" w14:paraId="7D366CE2" w14:textId="77777777" w:rsidTr="001C0930">
        <w:tc>
          <w:tcPr>
            <w:tcW w:w="8359" w:type="dxa"/>
            <w:shd w:val="clear" w:color="auto" w:fill="auto"/>
          </w:tcPr>
          <w:p w14:paraId="14A79CC8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10.3. В соответствии с Процедурами оповещения и расследования происшествий, Подрядчик </w:t>
            </w:r>
            <w:r w:rsidRPr="00AA0918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незамедлительно уведомляет Компанию о случаях с летальным исходом. Уведомление о несчастном случае (травма, повлекшая за собой потерю трудоспособности) должно быть направлено в Компанию в течение 24 часов.</w:t>
            </w:r>
          </w:p>
        </w:tc>
      </w:tr>
      <w:tr w:rsidR="001C0930" w:rsidRPr="00AA0918" w14:paraId="021F6D5D" w14:textId="77777777" w:rsidTr="001C0930">
        <w:tc>
          <w:tcPr>
            <w:tcW w:w="8359" w:type="dxa"/>
            <w:shd w:val="clear" w:color="auto" w:fill="auto"/>
          </w:tcPr>
          <w:p w14:paraId="2BFC1E34" w14:textId="77777777" w:rsidR="001C0930" w:rsidRPr="00AA0918" w:rsidRDefault="001C0930" w:rsidP="00AA0918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AA0918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11. ОТВЕТСТВЕННОСТЬ</w:t>
            </w:r>
          </w:p>
        </w:tc>
      </w:tr>
      <w:tr w:rsidR="001C0930" w:rsidRPr="00672BE3" w14:paraId="16B76390" w14:textId="77777777" w:rsidTr="001C0930">
        <w:tc>
          <w:tcPr>
            <w:tcW w:w="8359" w:type="dxa"/>
            <w:shd w:val="clear" w:color="auto" w:fill="auto"/>
          </w:tcPr>
          <w:p w14:paraId="0AB32C4E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 w:eastAsia="ru-RU"/>
              </w:rPr>
              <w:t>11.1. В случае выявления Компанией в результате проверки или иным образом факта несоблюдения Подрядчиком требований ОТ, ПБ и ООС, установленных настоящим Приложением, законодательными требованиями РФ, нормативными документами Компании, представитель Компании вправе незамедлительно приостановить выполнение Работ до устранения выявленных нарушений путем устного предъявления требования о приостановке Работ представителю Подрядчика. В течение суток представитель Компании, приостановивший Работы, письменно уведомляет об этом руководителя участка или руководителя Подрядчика с указанием причин и времени остановки. Обнаруженные в ходе проверки нарушения фиксируются в акте/предписании, подписываемом представителями Компании и Подрядчика по вопросам ОТ, ПБ и ООС. В случае отказа Подрядчика от подписания такого акта, он оформляется  Компанией в одностороннем порядке с проставлением записи об отказе Подрядчика от подписания акта.</w:t>
            </w:r>
          </w:p>
        </w:tc>
      </w:tr>
      <w:tr w:rsidR="001C0930" w:rsidRPr="00672BE3" w14:paraId="189CCFFC" w14:textId="77777777" w:rsidTr="001C0930">
        <w:tc>
          <w:tcPr>
            <w:tcW w:w="8359" w:type="dxa"/>
            <w:shd w:val="clear" w:color="auto" w:fill="auto"/>
          </w:tcPr>
          <w:p w14:paraId="147350C4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 w:eastAsia="ru-RU"/>
              </w:rPr>
              <w:t>11.2. Стороны согласуют сроки и мероприятия (план) по устранению таких нарушений и недопущению их в будущем. Работник Подрядчика, допустивший повторное нарушение, отстраняется от выполнения Работ и лишается пропуска на объекты Компании.  В случае нарушения Подрядчиком сроков мероприятий Подрядчик по требованию Компании уплачивает неустойку в размере, эквивалентном 100$ (сто долларов США) за каждый день просрочки до момента полного устранения нарушений.</w:t>
            </w:r>
          </w:p>
          <w:p w14:paraId="26EE220B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Основанием для начисления штрафных санкций за нарушение сроков выполнения мероприятий по устранению нарушений является двусторонний акт, подписанный представителями Компании и Подрядчика при повторной проверке.</w:t>
            </w:r>
          </w:p>
        </w:tc>
      </w:tr>
      <w:tr w:rsidR="001C0930" w:rsidRPr="001C0930" w14:paraId="054D2F47" w14:textId="77777777" w:rsidTr="001C0930">
        <w:tc>
          <w:tcPr>
            <w:tcW w:w="8359" w:type="dxa"/>
            <w:shd w:val="clear" w:color="auto" w:fill="auto"/>
          </w:tcPr>
          <w:p w14:paraId="52E3B96B" w14:textId="77777777" w:rsidR="001C0930" w:rsidRPr="00AA0918" w:rsidRDefault="001C0930" w:rsidP="00BB53E0">
            <w:pPr>
              <w:ind w:firstLine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AA0918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11.3. Выявленные случаи сокрытия несчастных случаев/происшествий, дорожно-транспортных происшествий, повторяющиеся нарушения (три и более задокументированных случая) Подрядчиком требований ОТ, ПБ и ООС, установленных настоящим Приложением, законодательством РФ, рассматривается как существенное нарушение Договора и является основанием для одностороннего расторжения Компанией Договора во внесудебном порядке без возникновения у Компании обязательств по возмещению убытков Подрядчика, связанных с таким расторжением. </w:t>
            </w:r>
          </w:p>
        </w:tc>
      </w:tr>
    </w:tbl>
    <w:tbl>
      <w:tblPr>
        <w:tblW w:w="9749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3827"/>
        <w:gridCol w:w="142"/>
        <w:gridCol w:w="4536"/>
        <w:gridCol w:w="783"/>
        <w:gridCol w:w="461"/>
      </w:tblGrid>
      <w:tr w:rsidR="00AA0918" w:rsidRPr="001C0930" w14:paraId="22272F74" w14:textId="77777777" w:rsidTr="001C0930">
        <w:trPr>
          <w:gridAfter w:val="1"/>
          <w:wAfter w:w="461" w:type="dxa"/>
        </w:trPr>
        <w:tc>
          <w:tcPr>
            <w:tcW w:w="9288" w:type="dxa"/>
            <w:gridSpan w:val="4"/>
          </w:tcPr>
          <w:p w14:paraId="7D1B7A13" w14:textId="77777777" w:rsidR="00AA0918" w:rsidRPr="001C0930" w:rsidRDefault="00AA0918" w:rsidP="00AA0918">
            <w:pPr>
              <w:spacing w:before="0" w:after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AA0918" w:rsidRPr="001C0930" w14:paraId="136FC0C8" w14:textId="77777777" w:rsidTr="001C0930">
        <w:tc>
          <w:tcPr>
            <w:tcW w:w="3827" w:type="dxa"/>
          </w:tcPr>
          <w:p w14:paraId="5454350E" w14:textId="77777777" w:rsidR="00AA0918" w:rsidRPr="00AA0918" w:rsidRDefault="00AA0918" w:rsidP="00AA0918">
            <w:pPr>
              <w:spacing w:before="0" w:after="0" w:line="256" w:lineRule="auto"/>
              <w:ind w:firstLine="426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x-none" w:eastAsia="ru-RU"/>
              </w:rPr>
            </w:pPr>
          </w:p>
        </w:tc>
        <w:tc>
          <w:tcPr>
            <w:tcW w:w="5922" w:type="dxa"/>
            <w:gridSpan w:val="4"/>
          </w:tcPr>
          <w:p w14:paraId="3D84319A" w14:textId="77777777" w:rsidR="00AA0918" w:rsidRPr="00AA0918" w:rsidRDefault="00AA0918" w:rsidP="00AA0918">
            <w:pPr>
              <w:spacing w:before="0" w:after="0" w:line="256" w:lineRule="auto"/>
              <w:ind w:firstLine="426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bookmarkEnd w:id="0"/>
      <w:tr w:rsidR="001C0930" w:rsidRPr="00672BE3" w14:paraId="6C6803A9" w14:textId="77777777" w:rsidTr="001C0930">
        <w:trPr>
          <w:gridAfter w:val="2"/>
          <w:wAfter w:w="1244" w:type="dxa"/>
        </w:trPr>
        <w:tc>
          <w:tcPr>
            <w:tcW w:w="3969" w:type="dxa"/>
            <w:gridSpan w:val="2"/>
          </w:tcPr>
          <w:p w14:paraId="41437858" w14:textId="77777777" w:rsidR="001C0930" w:rsidRPr="009459CB" w:rsidRDefault="001C0930" w:rsidP="00BB53E0">
            <w:pPr>
              <w:tabs>
                <w:tab w:val="left" w:pos="6320"/>
              </w:tabs>
              <w:spacing w:before="0" w:after="0" w:line="256" w:lineRule="auto"/>
              <w:ind w:left="746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D67E50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ПОДРЯДЧИК</w:t>
            </w:r>
          </w:p>
          <w:p w14:paraId="546CB0F1" w14:textId="77777777" w:rsidR="001C0930" w:rsidRPr="009459CB" w:rsidRDefault="001C0930" w:rsidP="00BB53E0">
            <w:pPr>
              <w:tabs>
                <w:tab w:val="left" w:pos="6320"/>
              </w:tabs>
              <w:spacing w:before="0" w:after="0" w:line="256" w:lineRule="auto"/>
              <w:ind w:left="746"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  <w:p w14:paraId="68CCF9BF" w14:textId="77777777" w:rsidR="001C0930" w:rsidRPr="009459CB" w:rsidRDefault="001C0930" w:rsidP="00BB53E0">
            <w:pPr>
              <w:spacing w:before="0" w:after="0" w:line="256" w:lineRule="auto"/>
              <w:ind w:firstLine="42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9459CB">
              <w:rPr>
                <w:rFonts w:ascii="Times New Roman" w:hAnsi="Times New Roman"/>
                <w:sz w:val="20"/>
                <w:szCs w:val="20"/>
                <w:lang w:val="ru-RU" w:eastAsia="ru-RU"/>
              </w:rPr>
              <w:t>_____________________________</w:t>
            </w:r>
          </w:p>
          <w:p w14:paraId="1A95F951" w14:textId="77777777" w:rsidR="001C0930" w:rsidRPr="009459CB" w:rsidRDefault="001C0930" w:rsidP="00BB53E0">
            <w:pPr>
              <w:spacing w:before="0" w:after="0" w:line="256" w:lineRule="auto"/>
              <w:ind w:firstLine="426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u-RU" w:eastAsia="ru-RU"/>
              </w:rPr>
            </w:pPr>
            <w:r w:rsidRPr="00D67E50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Подпись</w:t>
            </w:r>
            <w:r w:rsidRPr="009459CB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:</w:t>
            </w:r>
          </w:p>
          <w:p w14:paraId="068A659B" w14:textId="77777777" w:rsidR="001C0930" w:rsidRPr="009459CB" w:rsidRDefault="001C0930" w:rsidP="00BB53E0">
            <w:pPr>
              <w:spacing w:before="0" w:after="0" w:line="256" w:lineRule="auto"/>
              <w:ind w:firstLine="426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9459CB">
              <w:rPr>
                <w:rFonts w:ascii="Times New Roman" w:hAnsi="Times New Roman"/>
                <w:sz w:val="20"/>
                <w:szCs w:val="20"/>
                <w:lang w:val="ru-RU" w:eastAsia="ru-RU"/>
              </w:rPr>
              <w:t>____________________________</w:t>
            </w:r>
          </w:p>
          <w:p w14:paraId="0668A23C" w14:textId="77777777" w:rsidR="001C0930" w:rsidRPr="00D67E50" w:rsidRDefault="001C0930" w:rsidP="00BB53E0">
            <w:pPr>
              <w:spacing w:before="0" w:after="0" w:line="256" w:lineRule="auto"/>
              <w:ind w:firstLine="426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u-RU" w:eastAsia="ru-RU"/>
              </w:rPr>
            </w:pPr>
            <w:r w:rsidRPr="00D67E50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Должность</w:t>
            </w:r>
          </w:p>
          <w:p w14:paraId="772490BD" w14:textId="77777777" w:rsidR="001C0930" w:rsidRPr="00D67E50" w:rsidRDefault="001C0930" w:rsidP="00BB53E0">
            <w:pPr>
              <w:spacing w:before="0" w:after="0" w:line="256" w:lineRule="auto"/>
              <w:ind w:firstLine="426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D67E5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___________________________</w:t>
            </w:r>
          </w:p>
          <w:p w14:paraId="50D1A4A9" w14:textId="77777777" w:rsidR="001C0930" w:rsidRPr="00D67E50" w:rsidRDefault="001C0930" w:rsidP="00BB53E0">
            <w:pPr>
              <w:spacing w:before="0" w:after="0" w:line="256" w:lineRule="auto"/>
              <w:ind w:left="-8" w:firstLine="426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x-none" w:eastAsia="ru-RU"/>
              </w:rPr>
            </w:pPr>
            <w:r w:rsidRPr="00D67E50">
              <w:rPr>
                <w:rFonts w:ascii="Times New Roman" w:hAnsi="Times New Roman"/>
                <w:i/>
                <w:sz w:val="20"/>
                <w:szCs w:val="20"/>
                <w:lang w:val="x-none" w:eastAsia="ru-RU"/>
              </w:rPr>
              <w:t>Ф.И.О.</w:t>
            </w:r>
          </w:p>
        </w:tc>
        <w:tc>
          <w:tcPr>
            <w:tcW w:w="4536" w:type="dxa"/>
          </w:tcPr>
          <w:p w14:paraId="15A6C6EE" w14:textId="77777777" w:rsidR="001C0930" w:rsidRPr="00D67E50" w:rsidRDefault="001C0930" w:rsidP="00BB53E0">
            <w:pPr>
              <w:spacing w:before="0" w:after="0" w:line="256" w:lineRule="auto"/>
              <w:ind w:firstLine="426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D67E5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D67E50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КОМПАНИЯ </w:t>
            </w:r>
          </w:p>
          <w:p w14:paraId="3A2A62A4" w14:textId="77777777" w:rsidR="001C0930" w:rsidRPr="00D67E50" w:rsidRDefault="001C0930" w:rsidP="00BB53E0">
            <w:pPr>
              <w:spacing w:before="0" w:after="0" w:line="256" w:lineRule="auto"/>
              <w:ind w:firstLine="42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071700AD" w14:textId="77777777" w:rsidR="001C0930" w:rsidRPr="00D67E50" w:rsidRDefault="001C0930" w:rsidP="00BB53E0">
            <w:pPr>
              <w:spacing w:before="0" w:after="0"/>
              <w:ind w:left="142" w:right="-105" w:firstLine="426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67E50">
              <w:rPr>
                <w:rFonts w:ascii="Times New Roman" w:hAnsi="Times New Roman"/>
                <w:sz w:val="20"/>
                <w:szCs w:val="20"/>
                <w:lang w:val="ru-RU" w:eastAsia="ru-RU"/>
              </w:rPr>
              <w:t>_________________________</w:t>
            </w:r>
          </w:p>
          <w:p w14:paraId="1881B12F" w14:textId="77777777" w:rsidR="001C0930" w:rsidRPr="00D67E50" w:rsidRDefault="001C0930" w:rsidP="00BB53E0">
            <w:pPr>
              <w:spacing w:before="0" w:after="0"/>
              <w:ind w:left="142" w:right="-105" w:firstLine="426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D67E50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Подпись:</w:t>
            </w:r>
          </w:p>
          <w:p w14:paraId="427724BA" w14:textId="77777777" w:rsidR="001C0930" w:rsidRPr="00D67E50" w:rsidRDefault="001C0930" w:rsidP="00BB53E0">
            <w:pPr>
              <w:spacing w:before="0" w:after="0"/>
              <w:ind w:left="142" w:right="-105" w:firstLine="426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D67E5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D67E50">
              <w:rPr>
                <w:rFonts w:ascii="Times New Roman" w:hAnsi="Times New Roman"/>
                <w:i/>
                <w:sz w:val="20"/>
                <w:szCs w:val="20"/>
                <w:u w:val="single"/>
                <w:lang w:val="ru-RU" w:eastAsia="ru-RU"/>
              </w:rPr>
              <w:t>____________________</w:t>
            </w:r>
          </w:p>
          <w:p w14:paraId="6FC8C670" w14:textId="77777777" w:rsidR="001C0930" w:rsidRPr="00D67E50" w:rsidRDefault="001C0930" w:rsidP="00BB53E0">
            <w:pPr>
              <w:spacing w:before="0" w:after="0"/>
              <w:ind w:left="142" w:right="-105" w:firstLine="426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D67E50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Должность</w:t>
            </w:r>
          </w:p>
          <w:p w14:paraId="0471B2D9" w14:textId="77777777" w:rsidR="001C0930" w:rsidRPr="00D67E50" w:rsidRDefault="001C0930" w:rsidP="00BB53E0">
            <w:pPr>
              <w:spacing w:before="0" w:after="0"/>
              <w:ind w:left="142" w:right="-105" w:firstLine="426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D67E50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</w:t>
            </w:r>
            <w:r w:rsidRPr="00D67E50">
              <w:rPr>
                <w:rFonts w:ascii="Times New Roman" w:hAnsi="Times New Roman"/>
                <w:i/>
                <w:sz w:val="20"/>
                <w:szCs w:val="20"/>
                <w:u w:val="single"/>
                <w:lang w:val="ru-RU" w:eastAsia="ru-RU"/>
              </w:rPr>
              <w:t>____________________</w:t>
            </w:r>
          </w:p>
          <w:p w14:paraId="18E6E190" w14:textId="77777777" w:rsidR="001C0930" w:rsidRPr="00D67E50" w:rsidRDefault="001C0930" w:rsidP="00BB53E0">
            <w:pPr>
              <w:spacing w:before="0" w:after="0"/>
              <w:ind w:left="142" w:right="-105" w:firstLine="426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67E50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Ф.И.О.</w:t>
            </w:r>
          </w:p>
        </w:tc>
      </w:tr>
    </w:tbl>
    <w:p w14:paraId="6D616CFE" w14:textId="77777777" w:rsidR="00074261" w:rsidRPr="001C0930" w:rsidRDefault="00074261" w:rsidP="00AA0918">
      <w:pPr>
        <w:spacing w:before="0" w:after="0"/>
        <w:ind w:firstLine="0"/>
        <w:jc w:val="left"/>
        <w:rPr>
          <w:sz w:val="20"/>
          <w:szCs w:val="20"/>
          <w:lang w:val="ru-RU"/>
        </w:rPr>
      </w:pPr>
    </w:p>
    <w:sectPr w:rsidR="00074261" w:rsidRPr="001C0930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E3A6F" w14:textId="77777777" w:rsidR="00AA0918" w:rsidRDefault="00AA0918" w:rsidP="00AA0918">
      <w:pPr>
        <w:spacing w:before="0" w:after="0"/>
      </w:pPr>
      <w:r>
        <w:separator/>
      </w:r>
    </w:p>
  </w:endnote>
  <w:endnote w:type="continuationSeparator" w:id="0">
    <w:p w14:paraId="22B4730B" w14:textId="77777777" w:rsidR="00AA0918" w:rsidRDefault="00AA0918" w:rsidP="00AA09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5426648"/>
      <w:docPartObj>
        <w:docPartGallery w:val="Page Numbers (Bottom of Page)"/>
        <w:docPartUnique/>
      </w:docPartObj>
    </w:sdtPr>
    <w:sdtEndPr/>
    <w:sdtContent>
      <w:p w14:paraId="2F0585EA" w14:textId="6618618C" w:rsidR="00AA0918" w:rsidRDefault="00AA091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587" w:rsidRPr="00187587">
          <w:rPr>
            <w:noProof/>
            <w:lang w:val="ru-RU"/>
          </w:rPr>
          <w:t>1</w:t>
        </w:r>
        <w:r>
          <w:fldChar w:fldCharType="end"/>
        </w:r>
      </w:p>
    </w:sdtContent>
  </w:sdt>
  <w:p w14:paraId="01EF25E6" w14:textId="77777777" w:rsidR="00AA0918" w:rsidRDefault="00AA09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D8B65" w14:textId="77777777" w:rsidR="00AA0918" w:rsidRDefault="00AA0918" w:rsidP="00AA0918">
      <w:pPr>
        <w:spacing w:before="0" w:after="0"/>
      </w:pPr>
      <w:r>
        <w:separator/>
      </w:r>
    </w:p>
  </w:footnote>
  <w:footnote w:type="continuationSeparator" w:id="0">
    <w:p w14:paraId="27298D4B" w14:textId="77777777" w:rsidR="00AA0918" w:rsidRDefault="00AA0918" w:rsidP="00AA09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C4A3D0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02F4924"/>
    <w:multiLevelType w:val="multilevel"/>
    <w:tmpl w:val="F3FCA69C"/>
    <w:lvl w:ilvl="0">
      <w:start w:val="1"/>
      <w:numFmt w:val="decimal"/>
      <w:pStyle w:val="TableNum1"/>
      <w:lvlText w:val="Table %1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8058"/>
        </w:tabs>
        <w:ind w:left="-805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7338"/>
        </w:tabs>
        <w:ind w:left="-733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6618"/>
        </w:tabs>
        <w:ind w:left="-661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898"/>
        </w:tabs>
        <w:ind w:left="-589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178"/>
        </w:tabs>
        <w:ind w:left="-5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458"/>
        </w:tabs>
        <w:ind w:left="-44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738"/>
        </w:tabs>
        <w:ind w:left="-373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018"/>
        </w:tabs>
        <w:ind w:left="-3018" w:hanging="180"/>
      </w:pPr>
      <w:rPr>
        <w:rFonts w:hint="default"/>
      </w:rPr>
    </w:lvl>
  </w:abstractNum>
  <w:abstractNum w:abstractNumId="2" w15:restartNumberingAfterBreak="0">
    <w:nsid w:val="47B10B40"/>
    <w:multiLevelType w:val="hybridMultilevel"/>
    <w:tmpl w:val="FD44C314"/>
    <w:lvl w:ilvl="0" w:tplc="314A6902">
      <w:start w:val="1"/>
      <w:numFmt w:val="decimal"/>
      <w:pStyle w:val="StyleHeading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 w:val="0"/>
        <w:sz w:val="28"/>
      </w:rPr>
    </w:lvl>
    <w:lvl w:ilvl="1" w:tplc="9DFA14EC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b/>
        <w:i w:val="0"/>
        <w:color w:val="auto"/>
        <w:sz w:val="2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435B84"/>
    <w:multiLevelType w:val="hybridMultilevel"/>
    <w:tmpl w:val="49989C0E"/>
    <w:lvl w:ilvl="0" w:tplc="0D30309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032DE"/>
    <w:multiLevelType w:val="hybridMultilevel"/>
    <w:tmpl w:val="34AC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E4110"/>
    <w:multiLevelType w:val="hybridMultilevel"/>
    <w:tmpl w:val="72A6E694"/>
    <w:lvl w:ilvl="0" w:tplc="B54A52B8">
      <w:start w:val="1"/>
      <w:numFmt w:val="decimal"/>
      <w:pStyle w:val="1"/>
      <w:isLgl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635409"/>
    <w:multiLevelType w:val="multilevel"/>
    <w:tmpl w:val="EEB2B8A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61D161F0"/>
    <w:multiLevelType w:val="hybridMultilevel"/>
    <w:tmpl w:val="AC3E6328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670F71BF"/>
    <w:multiLevelType w:val="multilevel"/>
    <w:tmpl w:val="7D989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>
      <w:start w:val="1"/>
      <w:numFmt w:val="none"/>
      <w:isLgl/>
      <w:lvlText w:val="7.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2">
      <w:start w:val="1"/>
      <w:numFmt w:val="decimal"/>
      <w:pStyle w:val="4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9" w15:restartNumberingAfterBreak="0">
    <w:nsid w:val="6F4E5701"/>
    <w:multiLevelType w:val="hybridMultilevel"/>
    <w:tmpl w:val="2E42E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F5699"/>
    <w:multiLevelType w:val="multilevel"/>
    <w:tmpl w:val="ECB0DB5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BFD623A"/>
    <w:multiLevelType w:val="multilevel"/>
    <w:tmpl w:val="C7EC4350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8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6"/>
  </w:num>
  <w:num w:numId="10">
    <w:abstractNumId w:val="4"/>
  </w:num>
  <w:num w:numId="11">
    <w:abstractNumId w:val="9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18"/>
    <w:rsid w:val="00032BCE"/>
    <w:rsid w:val="00074261"/>
    <w:rsid w:val="00187587"/>
    <w:rsid w:val="001C0930"/>
    <w:rsid w:val="00672BE3"/>
    <w:rsid w:val="008A4AD9"/>
    <w:rsid w:val="00AA0918"/>
    <w:rsid w:val="00AD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A2CF5"/>
  <w15:chartTrackingRefBased/>
  <w15:docId w15:val="{40F35430-EC3D-4939-A7E1-68538E27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A0918"/>
    <w:pPr>
      <w:spacing w:before="60" w:after="60" w:line="240" w:lineRule="auto"/>
      <w:ind w:firstLine="851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10">
    <w:name w:val="heading 1"/>
    <w:aliases w:val="Part"/>
    <w:basedOn w:val="a0"/>
    <w:next w:val="a0"/>
    <w:link w:val="11"/>
    <w:autoRedefine/>
    <w:qFormat/>
    <w:rsid w:val="00AA0918"/>
    <w:pPr>
      <w:keepNext/>
      <w:spacing w:before="120" w:after="120"/>
      <w:ind w:firstLine="0"/>
      <w:outlineLvl w:val="0"/>
    </w:pPr>
    <w:rPr>
      <w:rFonts w:ascii="Times New Roman" w:hAnsi="Times New Roman"/>
      <w:bCs/>
      <w:kern w:val="32"/>
      <w:lang w:val="ru-RU"/>
    </w:rPr>
  </w:style>
  <w:style w:type="paragraph" w:styleId="2">
    <w:name w:val="heading 2"/>
    <w:aliases w:val="Заголовок-2"/>
    <w:basedOn w:val="a0"/>
    <w:next w:val="a0"/>
    <w:link w:val="20"/>
    <w:autoRedefine/>
    <w:uiPriority w:val="99"/>
    <w:qFormat/>
    <w:rsid w:val="00AA0918"/>
    <w:pPr>
      <w:keepNext/>
      <w:framePr w:hSpace="180" w:wrap="around" w:vAnchor="text" w:hAnchor="text" w:y="1"/>
      <w:numPr>
        <w:ilvl w:val="1"/>
        <w:numId w:val="9"/>
      </w:numPr>
      <w:spacing w:before="120" w:after="120"/>
      <w:suppressOverlap/>
      <w:jc w:val="left"/>
      <w:outlineLvl w:val="1"/>
    </w:pPr>
    <w:rPr>
      <w:rFonts w:ascii="Times New Roman" w:hAnsi="Times New Roman"/>
      <w:b/>
      <w:bCs/>
      <w:iCs/>
      <w:smallCaps/>
      <w:sz w:val="28"/>
      <w:szCs w:val="22"/>
      <w:lang w:val="ru-RU"/>
    </w:rPr>
  </w:style>
  <w:style w:type="paragraph" w:styleId="3">
    <w:name w:val="heading 3"/>
    <w:aliases w:val="hseHeading 3"/>
    <w:basedOn w:val="a0"/>
    <w:next w:val="a0"/>
    <w:link w:val="30"/>
    <w:autoRedefine/>
    <w:qFormat/>
    <w:rsid w:val="00AA0918"/>
    <w:pPr>
      <w:keepNext/>
      <w:numPr>
        <w:ilvl w:val="2"/>
        <w:numId w:val="3"/>
      </w:numPr>
      <w:spacing w:before="240"/>
      <w:outlineLvl w:val="2"/>
    </w:pPr>
    <w:rPr>
      <w:rFonts w:cs="Arial"/>
      <w:b/>
      <w:bCs/>
      <w:szCs w:val="26"/>
    </w:rPr>
  </w:style>
  <w:style w:type="paragraph" w:styleId="40">
    <w:name w:val="heading 4"/>
    <w:basedOn w:val="a0"/>
    <w:next w:val="a0"/>
    <w:link w:val="41"/>
    <w:qFormat/>
    <w:rsid w:val="00AA0918"/>
    <w:pPr>
      <w:keepNext/>
      <w:tabs>
        <w:tab w:val="num" w:pos="864"/>
      </w:tabs>
      <w:spacing w:before="120" w:after="120"/>
      <w:ind w:left="864" w:hanging="864"/>
      <w:jc w:val="left"/>
      <w:outlineLvl w:val="3"/>
    </w:pPr>
    <w:rPr>
      <w:b/>
      <w:sz w:val="20"/>
      <w:szCs w:val="20"/>
      <w:lang w:val="en-GB"/>
    </w:rPr>
  </w:style>
  <w:style w:type="paragraph" w:styleId="5">
    <w:name w:val="heading 5"/>
    <w:basedOn w:val="a0"/>
    <w:next w:val="a0"/>
    <w:link w:val="50"/>
    <w:qFormat/>
    <w:rsid w:val="00AA0918"/>
    <w:pPr>
      <w:tabs>
        <w:tab w:val="num" w:pos="1008"/>
      </w:tabs>
      <w:spacing w:before="240"/>
      <w:ind w:left="1008" w:hanging="1008"/>
      <w:jc w:val="left"/>
      <w:outlineLvl w:val="4"/>
    </w:pPr>
    <w:rPr>
      <w:b/>
      <w:i/>
      <w:sz w:val="26"/>
      <w:szCs w:val="20"/>
      <w:lang w:val="en-GB"/>
    </w:rPr>
  </w:style>
  <w:style w:type="paragraph" w:styleId="6">
    <w:name w:val="heading 6"/>
    <w:basedOn w:val="a0"/>
    <w:next w:val="a0"/>
    <w:link w:val="60"/>
    <w:qFormat/>
    <w:rsid w:val="00AA0918"/>
    <w:p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AA0918"/>
    <w:pPr>
      <w:tabs>
        <w:tab w:val="num" w:pos="1296"/>
      </w:tabs>
      <w:spacing w:before="240"/>
      <w:ind w:left="1296" w:hanging="1296"/>
      <w:jc w:val="left"/>
      <w:outlineLvl w:val="6"/>
    </w:pPr>
    <w:rPr>
      <w:rFonts w:ascii="Times New Roman" w:hAnsi="Times New Roman"/>
      <w:szCs w:val="20"/>
      <w:lang w:val="en-GB"/>
    </w:rPr>
  </w:style>
  <w:style w:type="paragraph" w:styleId="8">
    <w:name w:val="heading 8"/>
    <w:basedOn w:val="a0"/>
    <w:next w:val="a0"/>
    <w:link w:val="80"/>
    <w:qFormat/>
    <w:rsid w:val="00AA0918"/>
    <w:pPr>
      <w:tabs>
        <w:tab w:val="num" w:pos="1440"/>
      </w:tabs>
      <w:spacing w:before="240"/>
      <w:ind w:left="1440" w:hanging="1440"/>
      <w:jc w:val="left"/>
      <w:outlineLvl w:val="7"/>
    </w:pPr>
    <w:rPr>
      <w:rFonts w:ascii="Times New Roman" w:hAnsi="Times New Roman"/>
      <w:i/>
      <w:szCs w:val="20"/>
      <w:lang w:val="en-GB"/>
    </w:rPr>
  </w:style>
  <w:style w:type="paragraph" w:styleId="9">
    <w:name w:val="heading 9"/>
    <w:basedOn w:val="a0"/>
    <w:next w:val="a0"/>
    <w:link w:val="90"/>
    <w:qFormat/>
    <w:rsid w:val="00AA0918"/>
    <w:pPr>
      <w:tabs>
        <w:tab w:val="num" w:pos="1584"/>
      </w:tabs>
      <w:spacing w:before="240"/>
      <w:ind w:left="1584" w:hanging="1584"/>
      <w:jc w:val="left"/>
      <w:outlineLvl w:val="8"/>
    </w:pPr>
    <w:rPr>
      <w:sz w:val="20"/>
      <w:szCs w:val="20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Part Знак"/>
    <w:basedOn w:val="a1"/>
    <w:link w:val="10"/>
    <w:rsid w:val="00AA0918"/>
    <w:rPr>
      <w:rFonts w:ascii="Times New Roman" w:eastAsia="Times New Roman" w:hAnsi="Times New Roman" w:cs="Times New Roman"/>
      <w:bCs/>
      <w:kern w:val="32"/>
      <w:sz w:val="24"/>
      <w:szCs w:val="24"/>
    </w:rPr>
  </w:style>
  <w:style w:type="character" w:customStyle="1" w:styleId="20">
    <w:name w:val="Заголовок 2 Знак"/>
    <w:aliases w:val="Заголовок-2 Знак"/>
    <w:basedOn w:val="a1"/>
    <w:link w:val="2"/>
    <w:uiPriority w:val="99"/>
    <w:rsid w:val="00AA0918"/>
    <w:rPr>
      <w:rFonts w:ascii="Times New Roman" w:eastAsia="Times New Roman" w:hAnsi="Times New Roman" w:cs="Times New Roman"/>
      <w:b/>
      <w:bCs/>
      <w:iCs/>
      <w:smallCaps/>
      <w:sz w:val="28"/>
    </w:rPr>
  </w:style>
  <w:style w:type="character" w:customStyle="1" w:styleId="30">
    <w:name w:val="Заголовок 3 Знак"/>
    <w:aliases w:val="hseHeading 3 Знак"/>
    <w:basedOn w:val="a1"/>
    <w:link w:val="3"/>
    <w:rsid w:val="00AA0918"/>
    <w:rPr>
      <w:rFonts w:ascii="Arial" w:eastAsia="Times New Roman" w:hAnsi="Arial" w:cs="Arial"/>
      <w:b/>
      <w:bCs/>
      <w:sz w:val="24"/>
      <w:szCs w:val="26"/>
      <w:lang w:val="en-US"/>
    </w:rPr>
  </w:style>
  <w:style w:type="character" w:customStyle="1" w:styleId="41">
    <w:name w:val="Заголовок 4 Знак"/>
    <w:basedOn w:val="a1"/>
    <w:link w:val="40"/>
    <w:rsid w:val="00AA0918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50">
    <w:name w:val="Заголовок 5 Знак"/>
    <w:basedOn w:val="a1"/>
    <w:link w:val="5"/>
    <w:rsid w:val="00AA0918"/>
    <w:rPr>
      <w:rFonts w:ascii="Arial" w:eastAsia="Times New Roman" w:hAnsi="Arial" w:cs="Times New Roman"/>
      <w:b/>
      <w:i/>
      <w:sz w:val="26"/>
      <w:szCs w:val="20"/>
      <w:lang w:val="en-GB"/>
    </w:rPr>
  </w:style>
  <w:style w:type="character" w:customStyle="1" w:styleId="60">
    <w:name w:val="Заголовок 6 Знак"/>
    <w:basedOn w:val="a1"/>
    <w:link w:val="6"/>
    <w:rsid w:val="00AA091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AA0918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80">
    <w:name w:val="Заголовок 8 Знак"/>
    <w:basedOn w:val="a1"/>
    <w:link w:val="8"/>
    <w:rsid w:val="00AA0918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90">
    <w:name w:val="Заголовок 9 Знак"/>
    <w:basedOn w:val="a1"/>
    <w:link w:val="9"/>
    <w:rsid w:val="00AA0918"/>
    <w:rPr>
      <w:rFonts w:ascii="Arial" w:eastAsia="Times New Roman" w:hAnsi="Arial" w:cs="Times New Roman"/>
      <w:sz w:val="20"/>
      <w:szCs w:val="20"/>
      <w:lang w:val="en-GB"/>
    </w:rPr>
  </w:style>
  <w:style w:type="paragraph" w:styleId="a4">
    <w:name w:val="header"/>
    <w:aliases w:val="h,ITTHEADER,even"/>
    <w:basedOn w:val="a0"/>
    <w:link w:val="a5"/>
    <w:rsid w:val="00AA09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h Знак,ITTHEADER Знак,even Знак"/>
    <w:basedOn w:val="a1"/>
    <w:link w:val="a4"/>
    <w:rsid w:val="00AA0918"/>
    <w:rPr>
      <w:rFonts w:ascii="Arial" w:eastAsia="Times New Roman" w:hAnsi="Arial" w:cs="Times New Roman"/>
      <w:sz w:val="24"/>
      <w:szCs w:val="24"/>
      <w:lang w:val="en-US"/>
    </w:rPr>
  </w:style>
  <w:style w:type="paragraph" w:styleId="a6">
    <w:name w:val="footer"/>
    <w:aliases w:val="Reference number"/>
    <w:basedOn w:val="a0"/>
    <w:link w:val="a7"/>
    <w:uiPriority w:val="99"/>
    <w:rsid w:val="00AA09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aliases w:val="Reference number Знак"/>
    <w:basedOn w:val="a1"/>
    <w:link w:val="a6"/>
    <w:uiPriority w:val="99"/>
    <w:rsid w:val="00AA0918"/>
    <w:rPr>
      <w:rFonts w:ascii="Arial" w:eastAsia="Times New Roman" w:hAnsi="Arial" w:cs="Times New Roman"/>
      <w:sz w:val="24"/>
      <w:szCs w:val="24"/>
      <w:lang w:val="en-US"/>
    </w:rPr>
  </w:style>
  <w:style w:type="table" w:styleId="a8">
    <w:name w:val="Table Grid"/>
    <w:basedOn w:val="a2"/>
    <w:uiPriority w:val="59"/>
    <w:rsid w:val="00AA0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екст таблицы"/>
    <w:basedOn w:val="a0"/>
    <w:rsid w:val="00AA0918"/>
    <w:pPr>
      <w:spacing w:before="40" w:after="40"/>
      <w:ind w:firstLine="0"/>
      <w:jc w:val="left"/>
    </w:pPr>
    <w:rPr>
      <w:sz w:val="20"/>
      <w:szCs w:val="20"/>
      <w:lang w:val="ru-RU" w:eastAsia="ru-RU"/>
    </w:rPr>
  </w:style>
  <w:style w:type="paragraph" w:customStyle="1" w:styleId="StyleHeading1">
    <w:name w:val="Style Heading 1 +"/>
    <w:basedOn w:val="10"/>
    <w:autoRedefine/>
    <w:rsid w:val="00AA0918"/>
    <w:pPr>
      <w:numPr>
        <w:numId w:val="1"/>
      </w:numPr>
    </w:pPr>
    <w:rPr>
      <w:kern w:val="0"/>
      <w:sz w:val="28"/>
    </w:rPr>
  </w:style>
  <w:style w:type="paragraph" w:customStyle="1" w:styleId="TableNum1">
    <w:name w:val="Table Num 1"/>
    <w:basedOn w:val="a0"/>
    <w:next w:val="a0"/>
    <w:rsid w:val="00AA0918"/>
    <w:pPr>
      <w:numPr>
        <w:numId w:val="2"/>
      </w:numPr>
      <w:spacing w:before="0" w:after="0" w:line="220" w:lineRule="atLeast"/>
      <w:jc w:val="right"/>
    </w:pPr>
    <w:rPr>
      <w:rFonts w:ascii="Times New Roman" w:hAnsi="Times New Roman"/>
      <w:i/>
      <w:snapToGrid w:val="0"/>
      <w:szCs w:val="20"/>
      <w:lang w:val="ru-RU"/>
    </w:rPr>
  </w:style>
  <w:style w:type="paragraph" w:styleId="aa">
    <w:name w:val="Body Text"/>
    <w:basedOn w:val="a0"/>
    <w:link w:val="ab"/>
    <w:uiPriority w:val="99"/>
    <w:rsid w:val="00AA0918"/>
    <w:pPr>
      <w:spacing w:before="120" w:after="120"/>
      <w:ind w:firstLine="0"/>
    </w:pPr>
    <w:rPr>
      <w:rFonts w:ascii="Times New Roman" w:hAnsi="Times New Roman"/>
      <w:szCs w:val="20"/>
      <w:lang w:val="ru-RU" w:eastAsia="ru-RU"/>
    </w:rPr>
  </w:style>
  <w:style w:type="character" w:customStyle="1" w:styleId="ab">
    <w:name w:val="Основной текст Знак"/>
    <w:basedOn w:val="a1"/>
    <w:link w:val="aa"/>
    <w:uiPriority w:val="99"/>
    <w:rsid w:val="00AA091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0"/>
    <w:link w:val="ad"/>
    <w:qFormat/>
    <w:rsid w:val="00AA0918"/>
    <w:pPr>
      <w:spacing w:before="0" w:after="0"/>
      <w:ind w:firstLine="0"/>
      <w:jc w:val="center"/>
    </w:pPr>
    <w:rPr>
      <w:b/>
      <w:sz w:val="22"/>
      <w:szCs w:val="20"/>
      <w:lang w:val="ru-RU" w:eastAsia="ru-RU"/>
    </w:rPr>
  </w:style>
  <w:style w:type="character" w:customStyle="1" w:styleId="ad">
    <w:name w:val="Заголовок Знак"/>
    <w:basedOn w:val="a1"/>
    <w:link w:val="ac"/>
    <w:rsid w:val="00AA0918"/>
    <w:rPr>
      <w:rFonts w:ascii="Arial" w:eastAsia="Times New Roman" w:hAnsi="Arial" w:cs="Times New Roman"/>
      <w:b/>
      <w:szCs w:val="20"/>
      <w:lang w:eastAsia="ru-RU"/>
    </w:rPr>
  </w:style>
  <w:style w:type="character" w:styleId="ae">
    <w:name w:val="Hyperlink"/>
    <w:uiPriority w:val="99"/>
    <w:rsid w:val="00AA0918"/>
    <w:rPr>
      <w:color w:val="0000FF"/>
      <w:u w:val="single"/>
    </w:rPr>
  </w:style>
  <w:style w:type="paragraph" w:styleId="12">
    <w:name w:val="toc 1"/>
    <w:basedOn w:val="a0"/>
    <w:next w:val="a0"/>
    <w:autoRedefine/>
    <w:uiPriority w:val="39"/>
    <w:rsid w:val="00AA0918"/>
    <w:pPr>
      <w:tabs>
        <w:tab w:val="left" w:pos="-4680"/>
        <w:tab w:val="left" w:pos="1440"/>
        <w:tab w:val="right" w:pos="10080"/>
      </w:tabs>
      <w:ind w:firstLine="426"/>
      <w:jc w:val="left"/>
    </w:pPr>
  </w:style>
  <w:style w:type="paragraph" w:styleId="21">
    <w:name w:val="toc 2"/>
    <w:basedOn w:val="a0"/>
    <w:next w:val="a0"/>
    <w:autoRedefine/>
    <w:uiPriority w:val="39"/>
    <w:rsid w:val="00AA0918"/>
    <w:pPr>
      <w:tabs>
        <w:tab w:val="left" w:pos="1920"/>
        <w:tab w:val="right" w:leader="dot" w:pos="9900"/>
      </w:tabs>
      <w:ind w:left="240" w:right="475"/>
      <w:jc w:val="left"/>
    </w:pPr>
  </w:style>
  <w:style w:type="paragraph" w:styleId="31">
    <w:name w:val="toc 3"/>
    <w:basedOn w:val="a0"/>
    <w:next w:val="a0"/>
    <w:autoRedefine/>
    <w:semiHidden/>
    <w:rsid w:val="00AA0918"/>
    <w:pPr>
      <w:tabs>
        <w:tab w:val="left" w:pos="2171"/>
        <w:tab w:val="right" w:leader="dot" w:pos="10260"/>
      </w:tabs>
      <w:ind w:left="2160" w:right="115" w:hanging="829"/>
    </w:pPr>
  </w:style>
  <w:style w:type="paragraph" w:styleId="af">
    <w:name w:val="Balloon Text"/>
    <w:basedOn w:val="a0"/>
    <w:link w:val="af0"/>
    <w:uiPriority w:val="99"/>
    <w:semiHidden/>
    <w:rsid w:val="00AA091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AA0918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caption"/>
    <w:basedOn w:val="a0"/>
    <w:next w:val="a0"/>
    <w:unhideWhenUsed/>
    <w:qFormat/>
    <w:rsid w:val="00AA0918"/>
    <w:rPr>
      <w:b/>
      <w:bCs/>
      <w:sz w:val="20"/>
      <w:szCs w:val="20"/>
    </w:rPr>
  </w:style>
  <w:style w:type="paragraph" w:styleId="af2">
    <w:name w:val="TOC Heading"/>
    <w:basedOn w:val="10"/>
    <w:next w:val="a0"/>
    <w:uiPriority w:val="39"/>
    <w:unhideWhenUsed/>
    <w:qFormat/>
    <w:rsid w:val="00AA0918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ru-RU"/>
    </w:rPr>
  </w:style>
  <w:style w:type="character" w:styleId="af3">
    <w:name w:val="Placeholder Text"/>
    <w:uiPriority w:val="99"/>
    <w:semiHidden/>
    <w:rsid w:val="00AA0918"/>
    <w:rPr>
      <w:color w:val="808080"/>
    </w:rPr>
  </w:style>
  <w:style w:type="paragraph" w:styleId="af4">
    <w:name w:val="List Paragraph"/>
    <w:basedOn w:val="a0"/>
    <w:uiPriority w:val="34"/>
    <w:qFormat/>
    <w:rsid w:val="00AA0918"/>
    <w:pPr>
      <w:ind w:left="708"/>
    </w:pPr>
  </w:style>
  <w:style w:type="paragraph" w:customStyle="1" w:styleId="4">
    <w:name w:val="Стиль4"/>
    <w:basedOn w:val="a0"/>
    <w:qFormat/>
    <w:rsid w:val="00AA0918"/>
    <w:pPr>
      <w:keepNext/>
      <w:widowControl w:val="0"/>
      <w:numPr>
        <w:ilvl w:val="2"/>
        <w:numId w:val="4"/>
      </w:numPr>
      <w:autoSpaceDE w:val="0"/>
      <w:autoSpaceDN w:val="0"/>
      <w:adjustRightInd w:val="0"/>
      <w:spacing w:before="0" w:after="120" w:line="288" w:lineRule="auto"/>
    </w:pPr>
    <w:rPr>
      <w:rFonts w:ascii="Times New Roman" w:hAnsi="Times New Roman"/>
      <w:lang w:val="x-none" w:eastAsia="x-none"/>
    </w:rPr>
  </w:style>
  <w:style w:type="numbering" w:customStyle="1" w:styleId="13">
    <w:name w:val="Нет списка1"/>
    <w:next w:val="a3"/>
    <w:uiPriority w:val="99"/>
    <w:semiHidden/>
    <w:unhideWhenUsed/>
    <w:rsid w:val="00AA0918"/>
  </w:style>
  <w:style w:type="character" w:styleId="af5">
    <w:name w:val="page number"/>
    <w:basedOn w:val="a1"/>
    <w:uiPriority w:val="99"/>
    <w:rsid w:val="00AA0918"/>
  </w:style>
  <w:style w:type="paragraph" w:styleId="22">
    <w:name w:val="Body Text 2"/>
    <w:basedOn w:val="a0"/>
    <w:link w:val="23"/>
    <w:rsid w:val="00AA0918"/>
    <w:pPr>
      <w:ind w:firstLine="0"/>
    </w:pPr>
    <w:rPr>
      <w:sz w:val="20"/>
      <w:szCs w:val="20"/>
      <w:lang w:val="en-GB"/>
    </w:rPr>
  </w:style>
  <w:style w:type="character" w:customStyle="1" w:styleId="23">
    <w:name w:val="Основной текст 2 Знак"/>
    <w:basedOn w:val="a1"/>
    <w:link w:val="22"/>
    <w:rsid w:val="00AA0918"/>
    <w:rPr>
      <w:rFonts w:ascii="Arial" w:eastAsia="Times New Roman" w:hAnsi="Arial" w:cs="Times New Roman"/>
      <w:sz w:val="20"/>
      <w:szCs w:val="20"/>
      <w:lang w:val="en-GB"/>
    </w:rPr>
  </w:style>
  <w:style w:type="paragraph" w:styleId="24">
    <w:name w:val="Body Text Indent 2"/>
    <w:basedOn w:val="a0"/>
    <w:link w:val="25"/>
    <w:rsid w:val="00AA0918"/>
    <w:pPr>
      <w:ind w:left="2040" w:hanging="2040"/>
      <w:jc w:val="left"/>
    </w:pPr>
    <w:rPr>
      <w:sz w:val="20"/>
      <w:szCs w:val="20"/>
    </w:rPr>
  </w:style>
  <w:style w:type="character" w:customStyle="1" w:styleId="25">
    <w:name w:val="Основной текст с отступом 2 Знак"/>
    <w:basedOn w:val="a1"/>
    <w:link w:val="24"/>
    <w:rsid w:val="00AA0918"/>
    <w:rPr>
      <w:rFonts w:ascii="Arial" w:eastAsia="Times New Roman" w:hAnsi="Arial" w:cs="Times New Roman"/>
      <w:sz w:val="20"/>
      <w:szCs w:val="20"/>
      <w:lang w:val="en-US"/>
    </w:rPr>
  </w:style>
  <w:style w:type="paragraph" w:styleId="32">
    <w:name w:val="Body Text Indent 3"/>
    <w:basedOn w:val="a0"/>
    <w:link w:val="33"/>
    <w:rsid w:val="00AA0918"/>
    <w:pPr>
      <w:ind w:left="2040" w:hanging="2040"/>
    </w:pPr>
    <w:rPr>
      <w:sz w:val="20"/>
      <w:szCs w:val="20"/>
    </w:rPr>
  </w:style>
  <w:style w:type="character" w:customStyle="1" w:styleId="33">
    <w:name w:val="Основной текст с отступом 3 Знак"/>
    <w:basedOn w:val="a1"/>
    <w:link w:val="32"/>
    <w:rsid w:val="00AA0918"/>
    <w:rPr>
      <w:rFonts w:ascii="Arial" w:eastAsia="Times New Roman" w:hAnsi="Arial" w:cs="Times New Roman"/>
      <w:sz w:val="20"/>
      <w:szCs w:val="20"/>
      <w:lang w:val="en-US"/>
    </w:rPr>
  </w:style>
  <w:style w:type="paragraph" w:styleId="af6">
    <w:name w:val="Body Text Indent"/>
    <w:basedOn w:val="a0"/>
    <w:link w:val="af7"/>
    <w:rsid w:val="00AA0918"/>
    <w:pPr>
      <w:ind w:left="840" w:hanging="840"/>
    </w:pPr>
    <w:rPr>
      <w:sz w:val="20"/>
      <w:szCs w:val="20"/>
    </w:rPr>
  </w:style>
  <w:style w:type="character" w:customStyle="1" w:styleId="af7">
    <w:name w:val="Основной текст с отступом Знак"/>
    <w:basedOn w:val="a1"/>
    <w:link w:val="af6"/>
    <w:rsid w:val="00AA0918"/>
    <w:rPr>
      <w:rFonts w:ascii="Arial" w:eastAsia="Times New Roman" w:hAnsi="Arial" w:cs="Times New Roman"/>
      <w:sz w:val="20"/>
      <w:szCs w:val="20"/>
      <w:lang w:val="en-US"/>
    </w:rPr>
  </w:style>
  <w:style w:type="paragraph" w:styleId="34">
    <w:name w:val="Body Text 3"/>
    <w:basedOn w:val="a0"/>
    <w:link w:val="35"/>
    <w:rsid w:val="00AA0918"/>
    <w:pPr>
      <w:spacing w:before="0" w:after="0"/>
      <w:ind w:firstLine="0"/>
    </w:pPr>
    <w:rPr>
      <w:rFonts w:ascii="Times New Roman" w:hAnsi="Times New Roman"/>
      <w:szCs w:val="20"/>
    </w:rPr>
  </w:style>
  <w:style w:type="character" w:customStyle="1" w:styleId="35">
    <w:name w:val="Основной текст 3 Знак"/>
    <w:basedOn w:val="a1"/>
    <w:link w:val="34"/>
    <w:rsid w:val="00AA091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8">
    <w:name w:val="Subtitle"/>
    <w:basedOn w:val="a0"/>
    <w:link w:val="af9"/>
    <w:qFormat/>
    <w:rsid w:val="00AA0918"/>
    <w:pPr>
      <w:spacing w:before="0" w:after="0"/>
      <w:ind w:firstLine="0"/>
      <w:jc w:val="center"/>
    </w:pPr>
    <w:rPr>
      <w:rFonts w:ascii="Arial Black" w:hAnsi="Arial Black"/>
      <w:b/>
      <w:sz w:val="60"/>
      <w:szCs w:val="20"/>
      <w:lang w:val="en-GB"/>
    </w:rPr>
  </w:style>
  <w:style w:type="character" w:customStyle="1" w:styleId="af9">
    <w:name w:val="Подзаголовок Знак"/>
    <w:basedOn w:val="a1"/>
    <w:link w:val="af8"/>
    <w:rsid w:val="00AA0918"/>
    <w:rPr>
      <w:rFonts w:ascii="Arial Black" w:eastAsia="Times New Roman" w:hAnsi="Arial Black" w:cs="Times New Roman"/>
      <w:b/>
      <w:sz w:val="60"/>
      <w:szCs w:val="20"/>
      <w:lang w:val="en-GB"/>
    </w:rPr>
  </w:style>
  <w:style w:type="paragraph" w:customStyle="1" w:styleId="footer5">
    <w:name w:val="footer5"/>
    <w:basedOn w:val="a0"/>
    <w:rsid w:val="00AA0918"/>
    <w:pPr>
      <w:tabs>
        <w:tab w:val="left" w:pos="0"/>
        <w:tab w:val="left" w:pos="2835"/>
        <w:tab w:val="right" w:pos="7428"/>
        <w:tab w:val="left" w:pos="7598"/>
      </w:tabs>
      <w:spacing w:before="0" w:after="0" w:line="240" w:lineRule="atLeast"/>
      <w:ind w:firstLine="0"/>
    </w:pPr>
    <w:rPr>
      <w:rFonts w:ascii="Helv" w:hAnsi="Helv"/>
      <w:noProof/>
      <w:color w:val="000000"/>
      <w:spacing w:val="20"/>
      <w:sz w:val="16"/>
      <w:szCs w:val="20"/>
      <w:lang w:val="en-GB"/>
    </w:rPr>
  </w:style>
  <w:style w:type="character" w:styleId="afa">
    <w:name w:val="FollowedHyperlink"/>
    <w:rsid w:val="00AA0918"/>
    <w:rPr>
      <w:color w:val="800080"/>
      <w:u w:val="single"/>
    </w:rPr>
  </w:style>
  <w:style w:type="paragraph" w:customStyle="1" w:styleId="bullet1">
    <w:name w:val="bullet 1"/>
    <w:basedOn w:val="a0"/>
    <w:next w:val="a0"/>
    <w:rsid w:val="00AA0918"/>
    <w:pPr>
      <w:spacing w:line="280" w:lineRule="atLeast"/>
      <w:ind w:left="426" w:hanging="426"/>
      <w:jc w:val="left"/>
    </w:pPr>
    <w:rPr>
      <w:rFonts w:ascii="Garamond" w:hAnsi="Garamond"/>
      <w:color w:val="000000"/>
      <w:szCs w:val="20"/>
      <w:lang w:val="en-GB" w:eastAsia="nl-NL"/>
    </w:rPr>
  </w:style>
  <w:style w:type="paragraph" w:customStyle="1" w:styleId="Copyright">
    <w:name w:val="Copyright"/>
    <w:basedOn w:val="a0"/>
    <w:rsid w:val="00AA0918"/>
    <w:pPr>
      <w:spacing w:before="0" w:after="0"/>
      <w:ind w:firstLine="0"/>
      <w:jc w:val="left"/>
    </w:pPr>
    <w:rPr>
      <w:rFonts w:ascii="Garamond" w:hAnsi="Garamond"/>
      <w:color w:val="000000"/>
      <w:sz w:val="18"/>
      <w:szCs w:val="20"/>
      <w:lang w:val="en-GB" w:eastAsia="nl-NL"/>
    </w:rPr>
  </w:style>
  <w:style w:type="paragraph" w:customStyle="1" w:styleId="AppendixHeading">
    <w:name w:val="AppendixHeading"/>
    <w:basedOn w:val="10"/>
    <w:next w:val="a0"/>
    <w:rsid w:val="00AA0918"/>
    <w:pPr>
      <w:pageBreakBefore/>
      <w:tabs>
        <w:tab w:val="num" w:pos="1440"/>
      </w:tabs>
      <w:spacing w:before="220" w:after="100" w:line="280" w:lineRule="atLeast"/>
      <w:ind w:left="567" w:hanging="567"/>
    </w:pPr>
    <w:rPr>
      <w:rFonts w:ascii="Garamond" w:hAnsi="Garamond"/>
      <w:bCs w:val="0"/>
      <w:caps/>
      <w:color w:val="000000"/>
      <w:kern w:val="0"/>
      <w:szCs w:val="20"/>
      <w:lang w:val="en-GB" w:eastAsia="nl-NL"/>
    </w:rPr>
  </w:style>
  <w:style w:type="paragraph" w:customStyle="1" w:styleId="AppendixHeading1">
    <w:name w:val="AppendixHeading1"/>
    <w:basedOn w:val="2"/>
    <w:next w:val="a0"/>
    <w:rsid w:val="00AA0918"/>
    <w:pPr>
      <w:framePr w:wrap="around"/>
      <w:numPr>
        <w:ilvl w:val="0"/>
        <w:numId w:val="0"/>
      </w:numPr>
      <w:tabs>
        <w:tab w:val="num" w:pos="567"/>
        <w:tab w:val="left" w:pos="709"/>
      </w:tabs>
      <w:spacing w:before="220" w:after="100" w:line="280" w:lineRule="atLeast"/>
      <w:ind w:left="567" w:hanging="567"/>
    </w:pPr>
    <w:rPr>
      <w:rFonts w:ascii="Garamond" w:hAnsi="Garamond"/>
      <w:bCs w:val="0"/>
      <w:iCs w:val="0"/>
      <w:smallCaps w:val="0"/>
      <w:color w:val="000000"/>
      <w:sz w:val="24"/>
      <w:szCs w:val="20"/>
      <w:lang w:val="en-GB"/>
    </w:rPr>
  </w:style>
  <w:style w:type="paragraph" w:customStyle="1" w:styleId="AppendixHeading2">
    <w:name w:val="AppendixHeading2"/>
    <w:basedOn w:val="3"/>
    <w:next w:val="a0"/>
    <w:rsid w:val="00AA0918"/>
    <w:pPr>
      <w:numPr>
        <w:ilvl w:val="0"/>
        <w:numId w:val="0"/>
      </w:numPr>
      <w:tabs>
        <w:tab w:val="num" w:pos="720"/>
        <w:tab w:val="left" w:pos="851"/>
      </w:tabs>
      <w:spacing w:before="220" w:after="100" w:line="280" w:lineRule="atLeast"/>
      <w:ind w:left="567" w:hanging="567"/>
      <w:jc w:val="left"/>
    </w:pPr>
    <w:rPr>
      <w:rFonts w:ascii="Garamond" w:hAnsi="Garamond" w:cs="Times New Roman"/>
      <w:b w:val="0"/>
      <w:bCs w:val="0"/>
      <w:i/>
      <w:color w:val="000000"/>
      <w:szCs w:val="20"/>
      <w:lang w:val="en-GB"/>
    </w:rPr>
  </w:style>
  <w:style w:type="paragraph" w:customStyle="1" w:styleId="AppendixHeading3">
    <w:name w:val="AppendixHeading3"/>
    <w:basedOn w:val="40"/>
    <w:next w:val="a0"/>
    <w:rsid w:val="00AA0918"/>
    <w:pPr>
      <w:tabs>
        <w:tab w:val="clear" w:pos="864"/>
        <w:tab w:val="left" w:pos="709"/>
        <w:tab w:val="left" w:pos="992"/>
        <w:tab w:val="num" w:pos="1080"/>
      </w:tabs>
      <w:spacing w:before="220" w:after="100" w:line="280" w:lineRule="atLeast"/>
      <w:ind w:left="0" w:firstLine="0"/>
    </w:pPr>
    <w:rPr>
      <w:rFonts w:ascii="Garamond" w:hAnsi="Garamond"/>
      <w:b w:val="0"/>
      <w:color w:val="000000"/>
      <w:sz w:val="24"/>
    </w:rPr>
  </w:style>
  <w:style w:type="paragraph" w:customStyle="1" w:styleId="AppendixHeading4">
    <w:name w:val="AppendixHeading4"/>
    <w:basedOn w:val="5"/>
    <w:next w:val="a0"/>
    <w:rsid w:val="00AA0918"/>
    <w:pPr>
      <w:keepNext/>
      <w:tabs>
        <w:tab w:val="clear" w:pos="1008"/>
        <w:tab w:val="left" w:pos="709"/>
        <w:tab w:val="num" w:pos="1080"/>
        <w:tab w:val="left" w:pos="1134"/>
      </w:tabs>
      <w:spacing w:before="220" w:after="100" w:line="280" w:lineRule="atLeast"/>
      <w:ind w:left="0" w:firstLine="0"/>
    </w:pPr>
    <w:rPr>
      <w:rFonts w:ascii="Garamond" w:hAnsi="Garamond"/>
      <w:b w:val="0"/>
      <w:color w:val="000000"/>
      <w:sz w:val="22"/>
    </w:rPr>
  </w:style>
  <w:style w:type="paragraph" w:styleId="afb">
    <w:name w:val="Block Text"/>
    <w:basedOn w:val="a0"/>
    <w:rsid w:val="00AA0918"/>
    <w:pPr>
      <w:spacing w:before="0" w:after="0"/>
      <w:ind w:left="57" w:right="57" w:firstLine="0"/>
      <w:jc w:val="left"/>
    </w:pPr>
    <w:rPr>
      <w:rFonts w:ascii="Garamond" w:hAnsi="Garamond"/>
      <w:color w:val="000000"/>
      <w:sz w:val="22"/>
      <w:szCs w:val="20"/>
      <w:lang w:val="en-GB" w:eastAsia="nl-NL"/>
    </w:rPr>
  </w:style>
  <w:style w:type="paragraph" w:styleId="42">
    <w:name w:val="toc 4"/>
    <w:basedOn w:val="a0"/>
    <w:next w:val="a0"/>
    <w:autoRedefine/>
    <w:rsid w:val="00AA0918"/>
    <w:pPr>
      <w:spacing w:before="0" w:after="0"/>
      <w:ind w:left="720" w:firstLine="0"/>
      <w:jc w:val="left"/>
    </w:pPr>
    <w:rPr>
      <w:rFonts w:ascii="Times New Roman" w:hAnsi="Times New Roman"/>
      <w:szCs w:val="20"/>
      <w:lang w:val="en-GB"/>
    </w:rPr>
  </w:style>
  <w:style w:type="paragraph" w:styleId="51">
    <w:name w:val="toc 5"/>
    <w:basedOn w:val="a0"/>
    <w:next w:val="a0"/>
    <w:autoRedefine/>
    <w:rsid w:val="00AA0918"/>
    <w:pPr>
      <w:spacing w:before="0" w:after="0"/>
      <w:ind w:left="960" w:firstLine="0"/>
      <w:jc w:val="left"/>
    </w:pPr>
    <w:rPr>
      <w:rFonts w:ascii="Times New Roman" w:hAnsi="Times New Roman"/>
      <w:szCs w:val="20"/>
      <w:lang w:val="en-GB"/>
    </w:rPr>
  </w:style>
  <w:style w:type="paragraph" w:styleId="61">
    <w:name w:val="toc 6"/>
    <w:basedOn w:val="a0"/>
    <w:next w:val="a0"/>
    <w:autoRedefine/>
    <w:rsid w:val="00AA0918"/>
    <w:pPr>
      <w:spacing w:before="0" w:after="0"/>
      <w:ind w:left="1200" w:firstLine="0"/>
      <w:jc w:val="left"/>
    </w:pPr>
    <w:rPr>
      <w:rFonts w:ascii="Times New Roman" w:hAnsi="Times New Roman"/>
      <w:szCs w:val="20"/>
      <w:lang w:val="en-GB"/>
    </w:rPr>
  </w:style>
  <w:style w:type="paragraph" w:styleId="71">
    <w:name w:val="toc 7"/>
    <w:basedOn w:val="a0"/>
    <w:next w:val="a0"/>
    <w:autoRedefine/>
    <w:rsid w:val="00AA0918"/>
    <w:pPr>
      <w:spacing w:before="0" w:after="0"/>
      <w:ind w:left="1440" w:firstLine="0"/>
      <w:jc w:val="left"/>
    </w:pPr>
    <w:rPr>
      <w:rFonts w:ascii="Times New Roman" w:hAnsi="Times New Roman"/>
      <w:szCs w:val="20"/>
      <w:lang w:val="en-GB"/>
    </w:rPr>
  </w:style>
  <w:style w:type="paragraph" w:styleId="81">
    <w:name w:val="toc 8"/>
    <w:basedOn w:val="a0"/>
    <w:next w:val="a0"/>
    <w:autoRedefine/>
    <w:rsid w:val="00AA0918"/>
    <w:pPr>
      <w:spacing w:before="0" w:after="0"/>
      <w:ind w:left="1680" w:firstLine="0"/>
      <w:jc w:val="left"/>
    </w:pPr>
    <w:rPr>
      <w:rFonts w:ascii="Times New Roman" w:hAnsi="Times New Roman"/>
      <w:szCs w:val="20"/>
      <w:lang w:val="en-GB"/>
    </w:rPr>
  </w:style>
  <w:style w:type="paragraph" w:styleId="91">
    <w:name w:val="toc 9"/>
    <w:basedOn w:val="a0"/>
    <w:next w:val="a0"/>
    <w:autoRedefine/>
    <w:rsid w:val="00AA0918"/>
    <w:pPr>
      <w:spacing w:before="0" w:after="0"/>
      <w:ind w:left="1920" w:firstLine="0"/>
      <w:jc w:val="left"/>
    </w:pPr>
    <w:rPr>
      <w:rFonts w:ascii="Times New Roman" w:hAnsi="Times New Roman"/>
      <w:szCs w:val="20"/>
      <w:lang w:val="en-GB"/>
    </w:rPr>
  </w:style>
  <w:style w:type="paragraph" w:customStyle="1" w:styleId="table">
    <w:name w:val="table"/>
    <w:basedOn w:val="a0"/>
    <w:rsid w:val="00AA0918"/>
    <w:pPr>
      <w:keepNext/>
      <w:spacing w:before="40" w:after="40"/>
      <w:ind w:firstLine="0"/>
      <w:jc w:val="left"/>
    </w:pPr>
    <w:rPr>
      <w:rFonts w:ascii="Garamond" w:hAnsi="Garamond"/>
      <w:color w:val="000000"/>
      <w:szCs w:val="20"/>
      <w:lang w:val="en-GB" w:eastAsia="nl-NL"/>
    </w:rPr>
  </w:style>
  <w:style w:type="paragraph" w:customStyle="1" w:styleId="NormalCell">
    <w:name w:val="NormalCell"/>
    <w:rsid w:val="00AA0918"/>
    <w:pPr>
      <w:spacing w:before="60" w:after="60" w:line="240" w:lineRule="auto"/>
    </w:pPr>
    <w:rPr>
      <w:rFonts w:ascii="Arial" w:eastAsia="Times New Roman" w:hAnsi="Arial" w:cs="Times New Roman"/>
      <w:bCs/>
      <w:sz w:val="20"/>
      <w:szCs w:val="20"/>
      <w:lang w:val="en-US"/>
    </w:rPr>
  </w:style>
  <w:style w:type="paragraph" w:customStyle="1" w:styleId="TableText">
    <w:name w:val="Table Text"/>
    <w:basedOn w:val="a0"/>
    <w:rsid w:val="00AA0918"/>
    <w:pPr>
      <w:spacing w:before="0" w:after="0"/>
      <w:ind w:firstLine="0"/>
      <w:jc w:val="left"/>
    </w:pPr>
    <w:rPr>
      <w:rFonts w:ascii="Times New Roman" w:hAnsi="Times New Roman"/>
      <w:sz w:val="20"/>
      <w:szCs w:val="20"/>
    </w:rPr>
  </w:style>
  <w:style w:type="paragraph" w:customStyle="1" w:styleId="font5">
    <w:name w:val="font5"/>
    <w:basedOn w:val="a0"/>
    <w:rsid w:val="00AA0918"/>
    <w:pPr>
      <w:spacing w:before="100" w:beforeAutospacing="1" w:after="100" w:afterAutospacing="1"/>
      <w:ind w:firstLine="0"/>
      <w:jc w:val="left"/>
    </w:pPr>
    <w:rPr>
      <w:rFonts w:eastAsia="Arial Unicode MS" w:cs="Arial"/>
      <w:sz w:val="18"/>
      <w:szCs w:val="18"/>
      <w:lang w:val="en-GB"/>
    </w:rPr>
  </w:style>
  <w:style w:type="paragraph" w:styleId="afc">
    <w:name w:val="footnote text"/>
    <w:basedOn w:val="a0"/>
    <w:link w:val="afd"/>
    <w:rsid w:val="00AA0918"/>
    <w:pPr>
      <w:spacing w:before="0" w:after="0"/>
      <w:ind w:firstLine="0"/>
      <w:jc w:val="left"/>
    </w:pPr>
    <w:rPr>
      <w:rFonts w:ascii="Times New Roman" w:hAnsi="Times New Roman"/>
      <w:sz w:val="20"/>
      <w:szCs w:val="20"/>
      <w:lang w:val="en-GB"/>
    </w:rPr>
  </w:style>
  <w:style w:type="character" w:customStyle="1" w:styleId="afd">
    <w:name w:val="Текст сноски Знак"/>
    <w:basedOn w:val="a1"/>
    <w:link w:val="afc"/>
    <w:rsid w:val="00AA091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e">
    <w:name w:val="footnote reference"/>
    <w:rsid w:val="00AA0918"/>
    <w:rPr>
      <w:vertAlign w:val="superscript"/>
    </w:rPr>
  </w:style>
  <w:style w:type="paragraph" w:styleId="aff">
    <w:name w:val="annotation text"/>
    <w:basedOn w:val="a0"/>
    <w:link w:val="aff0"/>
    <w:uiPriority w:val="99"/>
    <w:rsid w:val="00AA0918"/>
    <w:pPr>
      <w:spacing w:before="0"/>
      <w:ind w:firstLine="0"/>
    </w:pPr>
    <w:rPr>
      <w:sz w:val="20"/>
      <w:szCs w:val="20"/>
      <w:lang w:val="en-GB"/>
    </w:rPr>
  </w:style>
  <w:style w:type="character" w:customStyle="1" w:styleId="aff0">
    <w:name w:val="Текст примечания Знак"/>
    <w:basedOn w:val="a1"/>
    <w:link w:val="aff"/>
    <w:uiPriority w:val="99"/>
    <w:rsid w:val="00AA0918"/>
    <w:rPr>
      <w:rFonts w:ascii="Arial" w:eastAsia="Times New Roman" w:hAnsi="Arial" w:cs="Times New Roman"/>
      <w:sz w:val="20"/>
      <w:szCs w:val="20"/>
      <w:lang w:val="en-GB"/>
    </w:rPr>
  </w:style>
  <w:style w:type="character" w:styleId="aff1">
    <w:name w:val="annotation reference"/>
    <w:rsid w:val="00AA0918"/>
    <w:rPr>
      <w:sz w:val="16"/>
      <w:szCs w:val="16"/>
    </w:rPr>
  </w:style>
  <w:style w:type="paragraph" w:styleId="aff2">
    <w:name w:val="annotation subject"/>
    <w:basedOn w:val="aff"/>
    <w:next w:val="aff"/>
    <w:link w:val="aff3"/>
    <w:uiPriority w:val="99"/>
    <w:rsid w:val="00AA0918"/>
    <w:pPr>
      <w:spacing w:after="0"/>
      <w:jc w:val="left"/>
    </w:pPr>
    <w:rPr>
      <w:rFonts w:ascii="Times New Roman" w:hAnsi="Times New Roman"/>
      <w:b/>
      <w:bCs/>
    </w:rPr>
  </w:style>
  <w:style w:type="character" w:customStyle="1" w:styleId="aff3">
    <w:name w:val="Тема примечания Знак"/>
    <w:basedOn w:val="aff0"/>
    <w:link w:val="aff2"/>
    <w:uiPriority w:val="99"/>
    <w:rsid w:val="00AA091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TEXT2">
    <w:name w:val="TEXT 2"/>
    <w:aliases w:val="2,text 2"/>
    <w:basedOn w:val="a0"/>
    <w:rsid w:val="00AA0918"/>
    <w:pPr>
      <w:keepLines/>
      <w:overflowPunct w:val="0"/>
      <w:autoSpaceDE w:val="0"/>
      <w:autoSpaceDN w:val="0"/>
      <w:adjustRightInd w:val="0"/>
      <w:spacing w:before="0" w:after="0"/>
      <w:ind w:left="1100" w:hanging="560"/>
      <w:textAlignment w:val="baseline"/>
    </w:pPr>
    <w:rPr>
      <w:rFonts w:ascii="Helv" w:hAnsi="Helv"/>
      <w:color w:val="000000"/>
      <w:sz w:val="20"/>
      <w:szCs w:val="20"/>
    </w:rPr>
  </w:style>
  <w:style w:type="paragraph" w:customStyle="1" w:styleId="1">
    <w:name w:val="Заголовок_1"/>
    <w:basedOn w:val="10"/>
    <w:link w:val="14"/>
    <w:uiPriority w:val="99"/>
    <w:rsid w:val="00AA0918"/>
    <w:pPr>
      <w:numPr>
        <w:numId w:val="5"/>
      </w:numPr>
      <w:spacing w:before="240" w:after="60" w:line="276" w:lineRule="auto"/>
    </w:pPr>
    <w:rPr>
      <w:rFonts w:ascii="Arial" w:hAnsi="Arial"/>
      <w:bCs w:val="0"/>
      <w:sz w:val="32"/>
      <w:szCs w:val="32"/>
      <w:lang w:val="de-DE" w:eastAsia="x-none"/>
    </w:rPr>
  </w:style>
  <w:style w:type="character" w:customStyle="1" w:styleId="14">
    <w:name w:val="Заголовок_1 Знак"/>
    <w:link w:val="1"/>
    <w:uiPriority w:val="99"/>
    <w:locked/>
    <w:rsid w:val="00AA0918"/>
    <w:rPr>
      <w:rFonts w:ascii="Arial" w:eastAsia="Times New Roman" w:hAnsi="Arial" w:cs="Times New Roman"/>
      <w:kern w:val="32"/>
      <w:sz w:val="32"/>
      <w:szCs w:val="32"/>
      <w:lang w:val="de-DE" w:eastAsia="x-none"/>
    </w:rPr>
  </w:style>
  <w:style w:type="paragraph" w:customStyle="1" w:styleId="Indent2">
    <w:name w:val="Indent 2"/>
    <w:basedOn w:val="a0"/>
    <w:rsid w:val="00AA0918"/>
    <w:pPr>
      <w:spacing w:before="0" w:after="0"/>
      <w:ind w:left="1134" w:hanging="567"/>
    </w:pPr>
    <w:rPr>
      <w:rFonts w:ascii="Times New Roman" w:eastAsia="SimSun" w:hAnsi="Times New Roman"/>
      <w:sz w:val="20"/>
      <w:szCs w:val="20"/>
      <w:lang w:val="en-GB"/>
    </w:rPr>
  </w:style>
  <w:style w:type="paragraph" w:customStyle="1" w:styleId="ConsPlusNormal">
    <w:name w:val="ConsPlusNormal"/>
    <w:rsid w:val="00AA09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AA0918"/>
    <w:pPr>
      <w:numPr>
        <w:numId w:val="6"/>
      </w:numPr>
      <w:spacing w:before="120" w:after="0"/>
      <w:contextualSpacing/>
    </w:pPr>
    <w:rPr>
      <w:rFonts w:ascii="Times New Roman" w:hAnsi="Times New Roman"/>
      <w:szCs w:val="20"/>
      <w:lang w:val="ru-RU" w:eastAsia="ru-RU"/>
    </w:rPr>
  </w:style>
  <w:style w:type="paragraph" w:styleId="aff4">
    <w:name w:val="Revision"/>
    <w:hidden/>
    <w:uiPriority w:val="99"/>
    <w:semiHidden/>
    <w:rsid w:val="00AA09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26">
    <w:name w:val="основной 2"/>
    <w:basedOn w:val="a0"/>
    <w:rsid w:val="00AA0918"/>
    <w:pPr>
      <w:widowControl w:val="0"/>
      <w:spacing w:before="0" w:after="0"/>
      <w:ind w:firstLine="0"/>
    </w:pPr>
    <w:rPr>
      <w:rFonts w:ascii="Times New Roman" w:hAnsi="Times New Roman"/>
      <w:szCs w:val="20"/>
      <w:lang w:val="ru-RU" w:eastAsia="ru-RU"/>
    </w:rPr>
  </w:style>
  <w:style w:type="paragraph" w:customStyle="1" w:styleId="Default">
    <w:name w:val="Default"/>
    <w:rsid w:val="00AA09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AA09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firstLine="0"/>
      <w:jc w:val="left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AA091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es.cpcpipe.ru/irdqms/_layouts/15/listform.aspx?PageType=4&amp;ListId=%7BDA9274B5%2D3EC9%2D4604%2D9942%2DB083EC996EF5%7D&amp;ID=516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es.cpcpipe.ru/irdqms/Lists/docs/DispForm.aspx?ID=5370&amp;Source=https%3A%2F%2Fdes%2Ecpcpipe%2Eru%2Firdqms%2FLists%2Fdocs%2FHSERU%2Easpx%3FFilterField1%3DIRDDepartment%26FilterValue1%3D1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tkr-contractor.olimpoks.ru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cpc.ru/RU/tenders/Pages/HSEDocuments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En xmlns="d39eca98-1745-4016-a754-09af766b68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DD85E079DBCA48B0A78D3A7501F9CC" ma:contentTypeVersion="2" ma:contentTypeDescription="Создание документа." ma:contentTypeScope="" ma:versionID="eb749188534772aee52ddfc706ec61f1">
  <xsd:schema xmlns:xsd="http://www.w3.org/2001/XMLSchema" xmlns:xs="http://www.w3.org/2001/XMLSchema" xmlns:p="http://schemas.microsoft.com/office/2006/metadata/properties" xmlns:ns2="d39eca98-1745-4016-a754-09af766b6897" xmlns:ns3="a1f98378-c797-4c3e-8f04-ddadc3b43477" targetNamespace="http://schemas.microsoft.com/office/2006/metadata/properties" ma:root="true" ma:fieldsID="0ad8893e513e1d4d65ee735bb98c49ba" ns2:_="" ns3:_="">
    <xsd:import namespace="d39eca98-1745-4016-a754-09af766b6897"/>
    <xsd:import namespace="a1f98378-c797-4c3e-8f04-ddadc3b43477"/>
    <xsd:element name="properties">
      <xsd:complexType>
        <xsd:sequence>
          <xsd:element name="documentManagement">
            <xsd:complexType>
              <xsd:all>
                <xsd:element ref="ns2:Title_x0020_En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eca98-1745-4016-a754-09af766b6897" elementFormDefault="qualified">
    <xsd:import namespace="http://schemas.microsoft.com/office/2006/documentManagement/types"/>
    <xsd:import namespace="http://schemas.microsoft.com/office/infopath/2007/PartnerControls"/>
    <xsd:element name="Title_x0020_En" ma:index="8" nillable="true" ma:displayName="Title En" ma:internalName="Title_x0020_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98378-c797-4c3e-8f04-ddadc3b43477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EA722B-912D-46D6-8CDC-1A437F5342ED}">
  <ds:schemaRefs>
    <ds:schemaRef ds:uri="http://purl.org/dc/elements/1.1/"/>
    <ds:schemaRef ds:uri="http://schemas.microsoft.com/office/2006/metadata/properties"/>
    <ds:schemaRef ds:uri="d39eca98-1745-4016-a754-09af766b6897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a1f98378-c797-4c3e-8f04-ddadc3b43477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1BB47D0-4C2A-4F06-9F1A-00245984E4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ABF00-DC95-43A6-8D68-5361E6CE2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9eca98-1745-4016-a754-09af766b6897"/>
    <ds:schemaRef ds:uri="a1f98378-c797-4c3e-8f04-ddadc3b43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5434</Words>
  <Characters>30976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tsyd0408</dc:creator>
  <cp:keywords/>
  <dc:description/>
  <cp:lastModifiedBy>zayk0623</cp:lastModifiedBy>
  <cp:revision>2</cp:revision>
  <dcterms:created xsi:type="dcterms:W3CDTF">2023-08-14T07:53:00Z</dcterms:created>
  <dcterms:modified xsi:type="dcterms:W3CDTF">2023-08-14T07:53:00Z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0x010100DDDD85E079DBCA48B0A78D3A7501F9CC</vt:lpwstr>
  </property>
</Properties>
</file>